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311E" w14:textId="77777777" w:rsidR="006F4A56" w:rsidRPr="008F43A1" w:rsidRDefault="00DF18E7" w:rsidP="00A47F75">
      <w:pPr>
        <w:pStyle w:val="Default"/>
        <w:jc w:val="center"/>
        <w:rPr>
          <w:szCs w:val="22"/>
        </w:rPr>
      </w:pPr>
      <w:r w:rsidRPr="008F43A1">
        <w:rPr>
          <w:b/>
          <w:bCs/>
          <w:szCs w:val="22"/>
        </w:rPr>
        <w:t>PUBLIC SERVICE ANNOUNCEMENT</w:t>
      </w:r>
    </w:p>
    <w:p w14:paraId="568F0FA2" w14:textId="6EBE2AE8" w:rsidR="009279EE" w:rsidRPr="00EB5AC6" w:rsidRDefault="002D4769" w:rsidP="00A47F75">
      <w:pPr>
        <w:pStyle w:val="Default"/>
        <w:jc w:val="both"/>
        <w:rPr>
          <w:sz w:val="16"/>
          <w:szCs w:val="16"/>
        </w:rPr>
      </w:pPr>
      <w:r>
        <w:rPr>
          <w:sz w:val="16"/>
          <w:szCs w:val="16"/>
        </w:rPr>
        <w:t>Goliad</w:t>
      </w:r>
      <w:r w:rsidR="005F5AC1">
        <w:rPr>
          <w:sz w:val="16"/>
          <w:szCs w:val="16"/>
        </w:rPr>
        <w:t xml:space="preserve"> County</w:t>
      </w:r>
      <w:r w:rsidR="00405955" w:rsidRPr="00EB5AC6">
        <w:rPr>
          <w:sz w:val="16"/>
          <w:szCs w:val="16"/>
        </w:rPr>
        <w:t xml:space="preserve"> has received </w:t>
      </w:r>
      <w:r w:rsidR="00144098" w:rsidRPr="00EB5AC6">
        <w:rPr>
          <w:sz w:val="16"/>
          <w:szCs w:val="16"/>
        </w:rPr>
        <w:t>a</w:t>
      </w:r>
      <w:r w:rsidR="00405955" w:rsidRPr="00EB5AC6">
        <w:rPr>
          <w:sz w:val="16"/>
          <w:szCs w:val="16"/>
        </w:rPr>
        <w:t xml:space="preserve"> Texas Community Development Block Grant (TxCDBG) contract under the Community Development Fund from the Texas Department of Agriculture. </w:t>
      </w:r>
      <w:proofErr w:type="gramStart"/>
      <w:r w:rsidR="00405955" w:rsidRPr="00EB5AC6">
        <w:rPr>
          <w:sz w:val="16"/>
          <w:szCs w:val="16"/>
        </w:rPr>
        <w:t>In order to</w:t>
      </w:r>
      <w:proofErr w:type="gramEnd"/>
      <w:r w:rsidR="00405955" w:rsidRPr="00EB5AC6">
        <w:rPr>
          <w:sz w:val="16"/>
          <w:szCs w:val="16"/>
        </w:rPr>
        <w:t xml:space="preserve"> comply with the Civil Rights requirements of Title I of the Housing and Community Development Act and the Fair Housing Law</w:t>
      </w:r>
      <w:r w:rsidR="00363353" w:rsidRPr="00EB5AC6">
        <w:rPr>
          <w:sz w:val="16"/>
          <w:szCs w:val="16"/>
        </w:rPr>
        <w:t xml:space="preserve">, </w:t>
      </w:r>
      <w:r>
        <w:rPr>
          <w:sz w:val="16"/>
          <w:szCs w:val="16"/>
        </w:rPr>
        <w:t>Goliad</w:t>
      </w:r>
      <w:r w:rsidR="005F5AC1">
        <w:rPr>
          <w:sz w:val="16"/>
          <w:szCs w:val="16"/>
        </w:rPr>
        <w:t xml:space="preserve"> County</w:t>
      </w:r>
      <w:r w:rsidR="00363353" w:rsidRPr="00EB5AC6">
        <w:rPr>
          <w:sz w:val="16"/>
          <w:szCs w:val="16"/>
        </w:rPr>
        <w:t xml:space="preserve"> has established policies, plans and resolutions</w:t>
      </w:r>
      <w:r w:rsidR="00405955" w:rsidRPr="00EB5AC6">
        <w:rPr>
          <w:sz w:val="16"/>
          <w:szCs w:val="16"/>
        </w:rPr>
        <w:t xml:space="preserve"> to ensure that equal opportunities are afforded to all persons and that no person shall be excluded or denied program benefits on the basis of race, color, religion, sex, national origin, </w:t>
      </w:r>
      <w:r w:rsidR="009D412A" w:rsidRPr="00EB5AC6">
        <w:rPr>
          <w:sz w:val="16"/>
          <w:szCs w:val="16"/>
        </w:rPr>
        <w:t xml:space="preserve">or </w:t>
      </w:r>
      <w:r w:rsidR="00405955" w:rsidRPr="00EB5AC6">
        <w:rPr>
          <w:sz w:val="16"/>
          <w:szCs w:val="16"/>
        </w:rPr>
        <w:t>age</w:t>
      </w:r>
      <w:r w:rsidR="00363353" w:rsidRPr="00EB5AC6">
        <w:rPr>
          <w:sz w:val="16"/>
          <w:szCs w:val="16"/>
        </w:rPr>
        <w:t>. Policies include</w:t>
      </w:r>
      <w:r w:rsidR="00405955" w:rsidRPr="00EB5AC6">
        <w:rPr>
          <w:sz w:val="16"/>
          <w:szCs w:val="16"/>
        </w:rPr>
        <w:t xml:space="preserve"> the following: </w:t>
      </w:r>
    </w:p>
    <w:tbl>
      <w:tblPr>
        <w:tblStyle w:val="TableGrid"/>
        <w:tblW w:w="8010" w:type="dxa"/>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320"/>
      </w:tblGrid>
      <w:tr w:rsidR="009279EE" w:rsidRPr="004C3577" w14:paraId="200259B8" w14:textId="77777777" w:rsidTr="00A47F75">
        <w:tc>
          <w:tcPr>
            <w:tcW w:w="3690" w:type="dxa"/>
          </w:tcPr>
          <w:p w14:paraId="49579B7C" w14:textId="77777777" w:rsidR="009279EE" w:rsidRPr="004C3577" w:rsidRDefault="009279EE" w:rsidP="00EB5AC6">
            <w:pPr>
              <w:pStyle w:val="Default"/>
              <w:numPr>
                <w:ilvl w:val="0"/>
                <w:numId w:val="1"/>
              </w:numPr>
              <w:tabs>
                <w:tab w:val="left" w:pos="360"/>
              </w:tabs>
              <w:ind w:left="0" w:firstLine="0"/>
              <w:rPr>
                <w:sz w:val="16"/>
                <w:szCs w:val="16"/>
              </w:rPr>
            </w:pPr>
            <w:r w:rsidRPr="004C3577">
              <w:rPr>
                <w:sz w:val="16"/>
                <w:szCs w:val="16"/>
              </w:rPr>
              <w:t>Equal Opportunity</w:t>
            </w:r>
          </w:p>
          <w:p w14:paraId="40F4B186" w14:textId="56F26FFF" w:rsidR="009279EE" w:rsidRPr="004C3577" w:rsidRDefault="009279EE" w:rsidP="00EB5AC6">
            <w:pPr>
              <w:pStyle w:val="Default"/>
              <w:numPr>
                <w:ilvl w:val="0"/>
                <w:numId w:val="1"/>
              </w:numPr>
              <w:tabs>
                <w:tab w:val="left" w:pos="360"/>
              </w:tabs>
              <w:ind w:left="0" w:firstLine="0"/>
              <w:rPr>
                <w:sz w:val="16"/>
                <w:szCs w:val="16"/>
              </w:rPr>
            </w:pPr>
            <w:r w:rsidRPr="004C3577">
              <w:rPr>
                <w:sz w:val="16"/>
                <w:szCs w:val="16"/>
              </w:rPr>
              <w:t xml:space="preserve">Section 3 </w:t>
            </w:r>
            <w:r w:rsidR="004C3577">
              <w:rPr>
                <w:sz w:val="16"/>
                <w:szCs w:val="16"/>
              </w:rPr>
              <w:t>Economic Opportunity</w:t>
            </w:r>
          </w:p>
          <w:p w14:paraId="064B347B" w14:textId="77777777" w:rsidR="009279EE" w:rsidRPr="004C3577" w:rsidRDefault="009279EE" w:rsidP="00EB5AC6">
            <w:pPr>
              <w:pStyle w:val="Default"/>
              <w:numPr>
                <w:ilvl w:val="0"/>
                <w:numId w:val="1"/>
              </w:numPr>
              <w:tabs>
                <w:tab w:val="left" w:pos="360"/>
              </w:tabs>
              <w:ind w:left="0" w:firstLine="0"/>
              <w:rPr>
                <w:sz w:val="16"/>
                <w:szCs w:val="16"/>
              </w:rPr>
            </w:pPr>
            <w:r w:rsidRPr="004C3577">
              <w:rPr>
                <w:sz w:val="16"/>
                <w:szCs w:val="16"/>
              </w:rPr>
              <w:t xml:space="preserve">Affirmative Action </w:t>
            </w:r>
          </w:p>
          <w:p w14:paraId="0E28FB26" w14:textId="77777777" w:rsidR="009279EE" w:rsidRPr="004C3577" w:rsidRDefault="009279EE" w:rsidP="00EB5AC6">
            <w:pPr>
              <w:pStyle w:val="Default"/>
              <w:numPr>
                <w:ilvl w:val="0"/>
                <w:numId w:val="1"/>
              </w:numPr>
              <w:tabs>
                <w:tab w:val="left" w:pos="360"/>
              </w:tabs>
              <w:ind w:left="0" w:firstLine="0"/>
              <w:rPr>
                <w:sz w:val="16"/>
                <w:szCs w:val="16"/>
              </w:rPr>
            </w:pPr>
            <w:r w:rsidRPr="004C3577">
              <w:rPr>
                <w:sz w:val="16"/>
                <w:szCs w:val="16"/>
              </w:rPr>
              <w:t>Excessive Force Policy</w:t>
            </w:r>
          </w:p>
        </w:tc>
        <w:tc>
          <w:tcPr>
            <w:tcW w:w="4320" w:type="dxa"/>
          </w:tcPr>
          <w:p w14:paraId="55379794" w14:textId="77777777" w:rsidR="009279EE" w:rsidRPr="004C3577" w:rsidRDefault="009279EE" w:rsidP="00EB5AC6">
            <w:pPr>
              <w:pStyle w:val="Default"/>
              <w:numPr>
                <w:ilvl w:val="0"/>
                <w:numId w:val="1"/>
              </w:numPr>
              <w:tabs>
                <w:tab w:val="left" w:pos="360"/>
              </w:tabs>
              <w:ind w:left="0" w:firstLine="0"/>
              <w:rPr>
                <w:sz w:val="16"/>
                <w:szCs w:val="16"/>
              </w:rPr>
            </w:pPr>
            <w:r w:rsidRPr="004C3577">
              <w:rPr>
                <w:sz w:val="16"/>
                <w:szCs w:val="16"/>
              </w:rPr>
              <w:t>Section 504 Non Discrimination Policy</w:t>
            </w:r>
          </w:p>
          <w:p w14:paraId="50BEDA23" w14:textId="77777777" w:rsidR="009279EE" w:rsidRPr="004C3577" w:rsidRDefault="009279EE" w:rsidP="00EB5AC6">
            <w:pPr>
              <w:pStyle w:val="Default"/>
              <w:numPr>
                <w:ilvl w:val="0"/>
                <w:numId w:val="1"/>
              </w:numPr>
              <w:tabs>
                <w:tab w:val="left" w:pos="360"/>
              </w:tabs>
              <w:ind w:left="0" w:firstLine="0"/>
              <w:rPr>
                <w:sz w:val="16"/>
                <w:szCs w:val="16"/>
              </w:rPr>
            </w:pPr>
            <w:r w:rsidRPr="004C3577">
              <w:rPr>
                <w:sz w:val="16"/>
                <w:szCs w:val="16"/>
              </w:rPr>
              <w:t>Fair Housing Policy</w:t>
            </w:r>
          </w:p>
          <w:p w14:paraId="44C35498" w14:textId="77777777" w:rsidR="009279EE" w:rsidRPr="004C3577" w:rsidRDefault="009279EE" w:rsidP="00EB5AC6">
            <w:pPr>
              <w:pStyle w:val="Default"/>
              <w:numPr>
                <w:ilvl w:val="0"/>
                <w:numId w:val="1"/>
              </w:numPr>
              <w:tabs>
                <w:tab w:val="left" w:pos="360"/>
              </w:tabs>
              <w:ind w:left="0" w:firstLine="0"/>
              <w:rPr>
                <w:sz w:val="16"/>
                <w:szCs w:val="16"/>
              </w:rPr>
            </w:pPr>
            <w:r w:rsidRPr="004C3577">
              <w:rPr>
                <w:sz w:val="16"/>
                <w:szCs w:val="16"/>
              </w:rPr>
              <w:t>Limited English Proficiency Plan</w:t>
            </w:r>
          </w:p>
          <w:p w14:paraId="149129EE" w14:textId="77777777" w:rsidR="009279EE" w:rsidRPr="004C3577" w:rsidRDefault="009279EE" w:rsidP="00EB5AC6">
            <w:pPr>
              <w:pStyle w:val="Default"/>
              <w:numPr>
                <w:ilvl w:val="0"/>
                <w:numId w:val="1"/>
              </w:numPr>
              <w:tabs>
                <w:tab w:val="left" w:pos="360"/>
              </w:tabs>
              <w:ind w:left="0" w:firstLine="0"/>
              <w:rPr>
                <w:sz w:val="16"/>
                <w:szCs w:val="16"/>
              </w:rPr>
            </w:pPr>
            <w:r w:rsidRPr="004C3577">
              <w:rPr>
                <w:sz w:val="16"/>
                <w:szCs w:val="16"/>
              </w:rPr>
              <w:t xml:space="preserve">Citizen Participation Plan </w:t>
            </w:r>
          </w:p>
        </w:tc>
      </w:tr>
    </w:tbl>
    <w:p w14:paraId="15389B8C" w14:textId="21237BC4" w:rsidR="006F4A56" w:rsidRPr="004C3577" w:rsidRDefault="00DF18E7" w:rsidP="00EB5AC6">
      <w:pPr>
        <w:spacing w:after="0" w:line="240" w:lineRule="auto"/>
        <w:jc w:val="both"/>
        <w:rPr>
          <w:b/>
          <w:bCs/>
          <w:noProof/>
          <w:sz w:val="14"/>
          <w:szCs w:val="18"/>
        </w:rPr>
      </w:pPr>
      <w:r w:rsidRPr="004C3577">
        <w:rPr>
          <w:rFonts w:ascii="Arial" w:hAnsi="Arial" w:cs="Arial"/>
          <w:sz w:val="16"/>
          <w:szCs w:val="20"/>
        </w:rPr>
        <w:t xml:space="preserve">A copy of the </w:t>
      </w:r>
      <w:r w:rsidR="00505175" w:rsidRPr="004C3577">
        <w:rPr>
          <w:rFonts w:ascii="Arial" w:hAnsi="Arial" w:cs="Arial"/>
          <w:sz w:val="16"/>
          <w:szCs w:val="20"/>
        </w:rPr>
        <w:t>above-mentioned</w:t>
      </w:r>
      <w:r w:rsidRPr="004C3577">
        <w:rPr>
          <w:rFonts w:ascii="Arial" w:hAnsi="Arial" w:cs="Arial"/>
          <w:sz w:val="16"/>
          <w:szCs w:val="20"/>
        </w:rPr>
        <w:t xml:space="preserve"> plans, policies and resolutions are available at the </w:t>
      </w:r>
      <w:r w:rsidR="002D4769" w:rsidRPr="004C3577">
        <w:rPr>
          <w:rFonts w:ascii="Arial" w:hAnsi="Arial" w:cs="Arial"/>
          <w:sz w:val="16"/>
          <w:szCs w:val="20"/>
        </w:rPr>
        <w:t>Goliad</w:t>
      </w:r>
      <w:r w:rsidR="005F5AC1" w:rsidRPr="004C3577">
        <w:rPr>
          <w:rFonts w:ascii="Arial" w:hAnsi="Arial" w:cs="Arial"/>
          <w:sz w:val="16"/>
          <w:szCs w:val="20"/>
        </w:rPr>
        <w:t xml:space="preserve"> County</w:t>
      </w:r>
      <w:r w:rsidR="00505175" w:rsidRPr="004C3577">
        <w:rPr>
          <w:rFonts w:ascii="Arial" w:hAnsi="Arial" w:cs="Arial"/>
          <w:sz w:val="16"/>
          <w:szCs w:val="20"/>
        </w:rPr>
        <w:t xml:space="preserve"> Courthouse</w:t>
      </w:r>
      <w:r w:rsidRPr="004C3577">
        <w:rPr>
          <w:rFonts w:ascii="Arial" w:hAnsi="Arial" w:cs="Arial"/>
          <w:sz w:val="16"/>
          <w:szCs w:val="20"/>
        </w:rPr>
        <w:t xml:space="preserve">.  Citizens may also request the procedures be mailed to them by calling </w:t>
      </w:r>
      <w:r w:rsidR="00505175" w:rsidRPr="004C3577">
        <w:rPr>
          <w:rFonts w:ascii="Arial" w:hAnsi="Arial" w:cs="Arial"/>
          <w:sz w:val="16"/>
          <w:szCs w:val="20"/>
        </w:rPr>
        <w:t xml:space="preserve">Honorable </w:t>
      </w:r>
      <w:r w:rsidR="002D4769" w:rsidRPr="004C3577">
        <w:rPr>
          <w:rFonts w:ascii="Arial" w:hAnsi="Arial" w:cs="Arial"/>
          <w:sz w:val="16"/>
          <w:szCs w:val="20"/>
        </w:rPr>
        <w:t>Mike Bennett</w:t>
      </w:r>
      <w:r w:rsidR="0010125B" w:rsidRPr="004C3577">
        <w:rPr>
          <w:rFonts w:ascii="Arial" w:hAnsi="Arial" w:cs="Arial"/>
          <w:sz w:val="16"/>
          <w:szCs w:val="20"/>
        </w:rPr>
        <w:t xml:space="preserve">, </w:t>
      </w:r>
      <w:r w:rsidR="004C156B" w:rsidRPr="004C3577">
        <w:rPr>
          <w:rFonts w:ascii="Arial" w:hAnsi="Arial" w:cs="Arial"/>
          <w:sz w:val="16"/>
          <w:szCs w:val="20"/>
        </w:rPr>
        <w:t>County Judge</w:t>
      </w:r>
      <w:r w:rsidR="0010125B" w:rsidRPr="004C3577">
        <w:rPr>
          <w:rFonts w:ascii="Arial" w:hAnsi="Arial" w:cs="Arial"/>
          <w:sz w:val="16"/>
          <w:szCs w:val="20"/>
        </w:rPr>
        <w:t>, at</w:t>
      </w:r>
      <w:r w:rsidR="0078222D" w:rsidRPr="004C3577">
        <w:rPr>
          <w:rFonts w:ascii="Arial" w:hAnsi="Arial" w:cs="Arial"/>
          <w:sz w:val="16"/>
          <w:szCs w:val="20"/>
        </w:rPr>
        <w:t xml:space="preserve"> </w:t>
      </w:r>
      <w:r w:rsidR="002D4769" w:rsidRPr="004C3577">
        <w:rPr>
          <w:rFonts w:ascii="Arial" w:hAnsi="Arial" w:cs="Arial"/>
          <w:sz w:val="16"/>
          <w:szCs w:val="20"/>
        </w:rPr>
        <w:t>(361) 645-3337</w:t>
      </w:r>
      <w:r w:rsidRPr="004C3577">
        <w:rPr>
          <w:rFonts w:ascii="Arial" w:hAnsi="Arial" w:cs="Arial"/>
          <w:sz w:val="16"/>
          <w:szCs w:val="20"/>
        </w:rPr>
        <w:t>.</w:t>
      </w:r>
      <w:r w:rsidR="009279EE" w:rsidRPr="004C3577">
        <w:rPr>
          <w:b/>
          <w:bCs/>
          <w:noProof/>
          <w:sz w:val="14"/>
          <w:szCs w:val="18"/>
        </w:rPr>
        <w:t xml:space="preserve"> </w:t>
      </w:r>
    </w:p>
    <w:p w14:paraId="1F5D71EB" w14:textId="77777777" w:rsidR="00270DE3" w:rsidRPr="004C3577" w:rsidRDefault="00270DE3" w:rsidP="00EB5AC6">
      <w:pPr>
        <w:spacing w:after="0" w:line="240" w:lineRule="auto"/>
        <w:jc w:val="both"/>
        <w:rPr>
          <w:rFonts w:ascii="Arial" w:hAnsi="Arial" w:cs="Arial"/>
          <w:sz w:val="16"/>
          <w:szCs w:val="20"/>
        </w:rPr>
      </w:pPr>
    </w:p>
    <w:p w14:paraId="37B40A13" w14:textId="62BFC58E" w:rsidR="009D412A" w:rsidRPr="004C3577" w:rsidRDefault="00405955" w:rsidP="00EB5AC6">
      <w:pPr>
        <w:pStyle w:val="Default"/>
        <w:jc w:val="center"/>
        <w:rPr>
          <w:sz w:val="22"/>
          <w:szCs w:val="20"/>
        </w:rPr>
      </w:pPr>
      <w:r w:rsidRPr="004C3577">
        <w:rPr>
          <w:b/>
          <w:sz w:val="18"/>
          <w:szCs w:val="20"/>
        </w:rPr>
        <w:t>FAIR HOU</w:t>
      </w:r>
      <w:r w:rsidR="009D412A" w:rsidRPr="004C3577">
        <w:rPr>
          <w:b/>
          <w:sz w:val="18"/>
          <w:szCs w:val="20"/>
        </w:rPr>
        <w:t>SING PUBLIC SERVICE ANNOUNCEMENT</w:t>
      </w:r>
      <w:r w:rsidR="00493997" w:rsidRPr="004C3577">
        <w:rPr>
          <w:sz w:val="20"/>
          <w:szCs w:val="20"/>
        </w:rPr>
        <w:t xml:space="preserve"> </w:t>
      </w:r>
      <w:r w:rsidR="009279EE" w:rsidRPr="004C3577">
        <w:rPr>
          <w:sz w:val="22"/>
          <w:szCs w:val="20"/>
        </w:rPr>
        <w:tab/>
      </w:r>
      <w:r w:rsidR="00493997" w:rsidRPr="004C3577">
        <w:rPr>
          <w:sz w:val="22"/>
          <w:szCs w:val="20"/>
        </w:rPr>
        <w:t xml:space="preserve">   </w:t>
      </w:r>
    </w:p>
    <w:p w14:paraId="10F347EF" w14:textId="74579933" w:rsidR="006F4A56" w:rsidRPr="004C3577" w:rsidRDefault="00405955" w:rsidP="00A47F75">
      <w:pPr>
        <w:pStyle w:val="Default"/>
        <w:jc w:val="both"/>
        <w:rPr>
          <w:sz w:val="16"/>
          <w:szCs w:val="20"/>
        </w:rPr>
      </w:pPr>
      <w:r w:rsidRPr="004C3577">
        <w:rPr>
          <w:sz w:val="16"/>
          <w:szCs w:val="20"/>
        </w:rPr>
        <w:t xml:space="preserve">To promote fair housing practices, </w:t>
      </w:r>
      <w:r w:rsidR="002D4769" w:rsidRPr="004C3577">
        <w:rPr>
          <w:sz w:val="16"/>
          <w:szCs w:val="20"/>
        </w:rPr>
        <w:t>Goliad</w:t>
      </w:r>
      <w:r w:rsidR="005F5AC1" w:rsidRPr="004C3577">
        <w:rPr>
          <w:sz w:val="16"/>
          <w:szCs w:val="20"/>
        </w:rPr>
        <w:t xml:space="preserve"> County</w:t>
      </w:r>
      <w:r w:rsidRPr="004C3577">
        <w:rPr>
          <w:sz w:val="16"/>
          <w:szCs w:val="20"/>
        </w:rPr>
        <w:t xml:space="preserve"> encourages potential homeowners and renters to be aware of their rights under the National Fair Housing Law. Title VIII of the Civil Rights Act of 1968, as amended, prohibits discrimination against any person on the basis of race, color, religion, sex, disability, familial status or national origin in the sale or rental of units in the housing market. For more information on fair housing or to report possible fair housing discrimination, call the </w:t>
      </w:r>
      <w:r w:rsidR="00572679" w:rsidRPr="004C3577">
        <w:rPr>
          <w:sz w:val="16"/>
          <w:szCs w:val="20"/>
        </w:rPr>
        <w:t xml:space="preserve">Texas Workforce Commission at (888) 452-4778 or (512) 463-2642 TTY: </w:t>
      </w:r>
      <w:r w:rsidR="00B219B4" w:rsidRPr="004C3577">
        <w:rPr>
          <w:sz w:val="16"/>
          <w:szCs w:val="20"/>
        </w:rPr>
        <w:t>(</w:t>
      </w:r>
      <w:r w:rsidR="00572679" w:rsidRPr="004C3577">
        <w:rPr>
          <w:sz w:val="16"/>
          <w:szCs w:val="20"/>
        </w:rPr>
        <w:t>512</w:t>
      </w:r>
      <w:r w:rsidR="00B219B4" w:rsidRPr="004C3577">
        <w:rPr>
          <w:sz w:val="16"/>
          <w:szCs w:val="20"/>
        </w:rPr>
        <w:t xml:space="preserve">) </w:t>
      </w:r>
      <w:r w:rsidR="00572679" w:rsidRPr="004C3577">
        <w:rPr>
          <w:sz w:val="16"/>
          <w:szCs w:val="20"/>
        </w:rPr>
        <w:t>371-7473.</w:t>
      </w:r>
    </w:p>
    <w:p w14:paraId="601B44CF" w14:textId="77777777" w:rsidR="00405955" w:rsidRPr="004C3577" w:rsidRDefault="00405955" w:rsidP="00EB5AC6">
      <w:pPr>
        <w:pStyle w:val="Default"/>
        <w:jc w:val="center"/>
        <w:rPr>
          <w:b/>
          <w:sz w:val="18"/>
          <w:szCs w:val="20"/>
        </w:rPr>
      </w:pPr>
      <w:r w:rsidRPr="004C3577">
        <w:rPr>
          <w:b/>
          <w:sz w:val="18"/>
          <w:szCs w:val="20"/>
        </w:rPr>
        <w:t>NON-DISCRIMINATION ON THE BASIS OF DISABILITY STATUS</w:t>
      </w:r>
    </w:p>
    <w:p w14:paraId="112BA0C1" w14:textId="06300551" w:rsidR="009279EE" w:rsidRPr="004C3577" w:rsidRDefault="002D4769" w:rsidP="00A47F75">
      <w:pPr>
        <w:autoSpaceDE w:val="0"/>
        <w:autoSpaceDN w:val="0"/>
        <w:spacing w:after="0" w:line="240" w:lineRule="auto"/>
        <w:jc w:val="both"/>
        <w:rPr>
          <w:rFonts w:ascii="Arial" w:hAnsi="Arial" w:cs="Arial"/>
          <w:sz w:val="16"/>
          <w:szCs w:val="20"/>
        </w:rPr>
      </w:pPr>
      <w:r w:rsidRPr="004C3577">
        <w:rPr>
          <w:rFonts w:ascii="Arial" w:hAnsi="Arial" w:cs="Arial"/>
          <w:sz w:val="16"/>
          <w:szCs w:val="20"/>
        </w:rPr>
        <w:t>Goliad</w:t>
      </w:r>
      <w:r w:rsidR="005F5AC1" w:rsidRPr="004C3577">
        <w:rPr>
          <w:rFonts w:ascii="Arial" w:hAnsi="Arial" w:cs="Arial"/>
          <w:sz w:val="16"/>
          <w:szCs w:val="20"/>
        </w:rPr>
        <w:t xml:space="preserve"> County</w:t>
      </w:r>
      <w:r w:rsidR="00405955" w:rsidRPr="004C3577">
        <w:rPr>
          <w:rFonts w:ascii="Arial" w:hAnsi="Arial" w:cs="Arial"/>
          <w:sz w:val="16"/>
          <w:szCs w:val="20"/>
        </w:rPr>
        <w:t xml:space="preserve"> does not discriminate </w:t>
      </w:r>
      <w:proofErr w:type="gramStart"/>
      <w:r w:rsidR="00405955" w:rsidRPr="004C3577">
        <w:rPr>
          <w:rFonts w:ascii="Arial" w:hAnsi="Arial" w:cs="Arial"/>
          <w:sz w:val="16"/>
          <w:szCs w:val="20"/>
        </w:rPr>
        <w:t>on the basis of</w:t>
      </w:r>
      <w:proofErr w:type="gramEnd"/>
      <w:r w:rsidR="00405955" w:rsidRPr="004C3577">
        <w:rPr>
          <w:rFonts w:ascii="Arial" w:hAnsi="Arial" w:cs="Arial"/>
          <w:sz w:val="16"/>
          <w:szCs w:val="20"/>
        </w:rPr>
        <w:t xml:space="preserve"> disability in the admission or access to, or employment in, its program or activities.  </w:t>
      </w:r>
      <w:r w:rsidR="00505175" w:rsidRPr="004C3577">
        <w:rPr>
          <w:rFonts w:ascii="Arial" w:hAnsi="Arial" w:cs="Arial"/>
          <w:sz w:val="16"/>
          <w:szCs w:val="20"/>
        </w:rPr>
        <w:t xml:space="preserve">Honorable </w:t>
      </w:r>
      <w:r w:rsidRPr="004C3577">
        <w:rPr>
          <w:rFonts w:ascii="Arial" w:hAnsi="Arial" w:cs="Arial"/>
          <w:sz w:val="16"/>
          <w:szCs w:val="20"/>
        </w:rPr>
        <w:t>Mike Bennett</w:t>
      </w:r>
      <w:r w:rsidR="0010125B" w:rsidRPr="004C3577">
        <w:rPr>
          <w:rFonts w:ascii="Arial" w:hAnsi="Arial" w:cs="Arial"/>
          <w:sz w:val="16"/>
          <w:szCs w:val="20"/>
        </w:rPr>
        <w:t xml:space="preserve">, </w:t>
      </w:r>
      <w:r w:rsidR="004C156B" w:rsidRPr="004C3577">
        <w:rPr>
          <w:rFonts w:ascii="Arial" w:hAnsi="Arial" w:cs="Arial"/>
          <w:sz w:val="16"/>
          <w:szCs w:val="20"/>
        </w:rPr>
        <w:t>County Judge</w:t>
      </w:r>
      <w:r w:rsidR="009D412A" w:rsidRPr="004C3577">
        <w:rPr>
          <w:rFonts w:ascii="Arial" w:hAnsi="Arial" w:cs="Arial"/>
          <w:sz w:val="16"/>
          <w:szCs w:val="20"/>
        </w:rPr>
        <w:t xml:space="preserve">, </w:t>
      </w:r>
      <w:r w:rsidR="00405955" w:rsidRPr="004C3577">
        <w:rPr>
          <w:rFonts w:ascii="Arial" w:hAnsi="Arial" w:cs="Arial"/>
          <w:sz w:val="16"/>
          <w:szCs w:val="20"/>
        </w:rPr>
        <w:t>has been designated to coordinate compliance with the nondiscrimination requirements contained in the Department of Housing and Urban Development's (HUD) regulations implementing Section 504 (24 CFR Part 8. dated June 2, 1988).</w:t>
      </w:r>
    </w:p>
    <w:p w14:paraId="51C2C0A3" w14:textId="77777777" w:rsidR="00EB5AC6" w:rsidRPr="004C3577" w:rsidRDefault="00EB5AC6" w:rsidP="00EB5AC6">
      <w:pPr>
        <w:pStyle w:val="Default"/>
        <w:jc w:val="center"/>
        <w:rPr>
          <w:sz w:val="18"/>
          <w:szCs w:val="22"/>
        </w:rPr>
      </w:pPr>
      <w:r w:rsidRPr="004C3577">
        <w:rPr>
          <w:b/>
          <w:bCs/>
          <w:sz w:val="18"/>
          <w:szCs w:val="22"/>
        </w:rPr>
        <w:t>CITIZEN PARTICIPATION &amp; GRIEVANCE PROCEDURES NOTICE</w:t>
      </w:r>
    </w:p>
    <w:p w14:paraId="376513B8" w14:textId="77777777" w:rsidR="00144098" w:rsidRPr="004C3577" w:rsidRDefault="00DF18E7" w:rsidP="00EB5AC6">
      <w:pPr>
        <w:pStyle w:val="Default"/>
        <w:jc w:val="center"/>
        <w:rPr>
          <w:sz w:val="18"/>
          <w:szCs w:val="22"/>
        </w:rPr>
      </w:pPr>
      <w:r w:rsidRPr="004C3577">
        <w:rPr>
          <w:b/>
          <w:bCs/>
          <w:sz w:val="18"/>
          <w:szCs w:val="22"/>
        </w:rPr>
        <w:t>FOR THE TEXAS COMMUNITY DEVELOPMENT BLOCK GRANT PROGRAM</w:t>
      </w:r>
    </w:p>
    <w:p w14:paraId="3BB23FE7" w14:textId="597FD5C7" w:rsidR="00EB5AC6" w:rsidRPr="004C3577" w:rsidRDefault="002D4769" w:rsidP="00EB5AC6">
      <w:pPr>
        <w:tabs>
          <w:tab w:val="left" w:pos="0"/>
        </w:tabs>
        <w:spacing w:after="0" w:line="240" w:lineRule="auto"/>
        <w:jc w:val="both"/>
        <w:rPr>
          <w:rFonts w:ascii="Arial" w:hAnsi="Arial" w:cs="Arial"/>
          <w:sz w:val="16"/>
          <w:szCs w:val="18"/>
        </w:rPr>
      </w:pPr>
      <w:r w:rsidRPr="004C3577">
        <w:rPr>
          <w:rFonts w:ascii="Arial" w:hAnsi="Arial" w:cs="Arial"/>
          <w:sz w:val="16"/>
          <w:szCs w:val="18"/>
        </w:rPr>
        <w:t>Goliad</w:t>
      </w:r>
      <w:r w:rsidR="005F5AC1" w:rsidRPr="004C3577">
        <w:rPr>
          <w:rFonts w:ascii="Arial" w:hAnsi="Arial" w:cs="Arial"/>
          <w:sz w:val="16"/>
          <w:szCs w:val="18"/>
        </w:rPr>
        <w:t xml:space="preserve"> County</w:t>
      </w:r>
      <w:r w:rsidR="00EB5AC6" w:rsidRPr="004C3577">
        <w:rPr>
          <w:rFonts w:ascii="Arial" w:hAnsi="Arial" w:cs="Arial"/>
          <w:sz w:val="16"/>
          <w:szCs w:val="18"/>
        </w:rPr>
        <w:t xml:space="preserve"> has adopted complaint and grievance procedures regarding its Texas Community Development Block Grant (TxCDBG) Programs.  Citizens may obtain a copy of these written procedures at the </w:t>
      </w:r>
      <w:r w:rsidRPr="004C3577">
        <w:rPr>
          <w:rFonts w:ascii="Arial" w:hAnsi="Arial" w:cs="Arial"/>
          <w:sz w:val="16"/>
          <w:szCs w:val="18"/>
        </w:rPr>
        <w:t>Goliad</w:t>
      </w:r>
      <w:r w:rsidR="005F5AC1" w:rsidRPr="004C3577">
        <w:rPr>
          <w:rFonts w:ascii="Arial" w:hAnsi="Arial" w:cs="Arial"/>
          <w:sz w:val="16"/>
          <w:szCs w:val="18"/>
        </w:rPr>
        <w:t xml:space="preserve"> County</w:t>
      </w:r>
      <w:r w:rsidR="004C156B" w:rsidRPr="004C3577">
        <w:rPr>
          <w:rFonts w:ascii="Arial" w:hAnsi="Arial" w:cs="Arial"/>
          <w:sz w:val="16"/>
          <w:szCs w:val="18"/>
        </w:rPr>
        <w:t xml:space="preserve"> Courthouse</w:t>
      </w:r>
      <w:r w:rsidR="00EB5AC6" w:rsidRPr="004C3577">
        <w:rPr>
          <w:rFonts w:ascii="Arial" w:hAnsi="Arial" w:cs="Arial"/>
          <w:sz w:val="16"/>
          <w:szCs w:val="18"/>
        </w:rPr>
        <w:t xml:space="preserve"> located at </w:t>
      </w:r>
      <w:r w:rsidRPr="004C3577">
        <w:rPr>
          <w:rFonts w:ascii="Arial" w:hAnsi="Arial" w:cs="Arial"/>
          <w:sz w:val="16"/>
          <w:szCs w:val="18"/>
        </w:rPr>
        <w:t>127 N. Courthouse Square, Goliad, Texas 77963</w:t>
      </w:r>
      <w:r w:rsidR="004C156B" w:rsidRPr="004C3577">
        <w:rPr>
          <w:rFonts w:ascii="Arial" w:hAnsi="Arial" w:cs="Arial"/>
          <w:sz w:val="16"/>
          <w:szCs w:val="18"/>
        </w:rPr>
        <w:t xml:space="preserve"> </w:t>
      </w:r>
      <w:r w:rsidR="00EB5AC6" w:rsidRPr="004C3577">
        <w:rPr>
          <w:rFonts w:ascii="Arial" w:hAnsi="Arial" w:cs="Arial"/>
          <w:sz w:val="16"/>
          <w:szCs w:val="18"/>
        </w:rPr>
        <w:t xml:space="preserve">between the hours of </w:t>
      </w:r>
      <w:r w:rsidR="0078222D" w:rsidRPr="004C3577">
        <w:rPr>
          <w:rFonts w:ascii="Arial" w:hAnsi="Arial" w:cs="Arial"/>
          <w:sz w:val="16"/>
          <w:szCs w:val="18"/>
        </w:rPr>
        <w:t>8</w:t>
      </w:r>
      <w:r w:rsidR="00EB5AC6" w:rsidRPr="004C3577">
        <w:rPr>
          <w:rFonts w:ascii="Arial" w:hAnsi="Arial" w:cs="Arial"/>
          <w:sz w:val="16"/>
          <w:szCs w:val="18"/>
        </w:rPr>
        <w:t xml:space="preserve">:00 am and </w:t>
      </w:r>
      <w:r w:rsidR="0078222D" w:rsidRPr="004C3577">
        <w:rPr>
          <w:rFonts w:ascii="Arial" w:hAnsi="Arial" w:cs="Arial"/>
          <w:sz w:val="16"/>
          <w:szCs w:val="18"/>
        </w:rPr>
        <w:t>5</w:t>
      </w:r>
      <w:r w:rsidR="00EB5AC6" w:rsidRPr="004C3577">
        <w:rPr>
          <w:rFonts w:ascii="Arial" w:hAnsi="Arial" w:cs="Arial"/>
          <w:sz w:val="16"/>
          <w:szCs w:val="18"/>
        </w:rPr>
        <w:t xml:space="preserve">:00 pm Monday through Friday (except holidays).  Citizens may also request the procedures be mailed to them by calling </w:t>
      </w:r>
      <w:r w:rsidR="00015766" w:rsidRPr="004C3577">
        <w:rPr>
          <w:rFonts w:ascii="Arial" w:hAnsi="Arial" w:cs="Arial"/>
          <w:sz w:val="16"/>
          <w:szCs w:val="18"/>
        </w:rPr>
        <w:t>the</w:t>
      </w:r>
      <w:r w:rsidR="00EB5AC6" w:rsidRPr="004C3577">
        <w:rPr>
          <w:rFonts w:ascii="Arial" w:hAnsi="Arial" w:cs="Arial"/>
          <w:sz w:val="16"/>
          <w:szCs w:val="18"/>
        </w:rPr>
        <w:t xml:space="preserve"> </w:t>
      </w:r>
      <w:r w:rsidR="004C156B" w:rsidRPr="004C3577">
        <w:rPr>
          <w:rFonts w:ascii="Arial" w:hAnsi="Arial" w:cs="Arial"/>
          <w:sz w:val="16"/>
          <w:szCs w:val="18"/>
        </w:rPr>
        <w:t>County Judge</w:t>
      </w:r>
      <w:r w:rsidR="00EB5AC6" w:rsidRPr="004C3577">
        <w:rPr>
          <w:rFonts w:ascii="Arial" w:hAnsi="Arial" w:cs="Arial"/>
          <w:sz w:val="16"/>
          <w:szCs w:val="18"/>
        </w:rPr>
        <w:t xml:space="preserve"> at </w:t>
      </w:r>
      <w:r w:rsidRPr="004C3577">
        <w:rPr>
          <w:rFonts w:ascii="Arial" w:hAnsi="Arial" w:cs="Arial"/>
          <w:sz w:val="16"/>
          <w:szCs w:val="18"/>
        </w:rPr>
        <w:t>(361) 645-3337</w:t>
      </w:r>
      <w:r w:rsidR="00EB5AC6" w:rsidRPr="004C3577">
        <w:rPr>
          <w:rFonts w:ascii="Arial" w:hAnsi="Arial" w:cs="Arial"/>
          <w:sz w:val="16"/>
          <w:szCs w:val="18"/>
        </w:rPr>
        <w:t xml:space="preserve">.  These procedures outline the steps for a citizen to follow if he/she wishes to file a complaint or grievance about TxCDBG activities. </w:t>
      </w:r>
      <w:r w:rsidR="00A47F75" w:rsidRPr="004C3577">
        <w:rPr>
          <w:rFonts w:ascii="Arial" w:hAnsi="Arial" w:cs="Arial"/>
          <w:sz w:val="16"/>
          <w:szCs w:val="18"/>
        </w:rPr>
        <w:t xml:space="preserve"> </w:t>
      </w:r>
      <w:r w:rsidR="00EB5AC6" w:rsidRPr="004C3577">
        <w:rPr>
          <w:rFonts w:ascii="Arial" w:hAnsi="Arial" w:cs="Arial"/>
          <w:sz w:val="16"/>
          <w:szCs w:val="18"/>
        </w:rPr>
        <w:t xml:space="preserve">A person who has a complaint or grievance about any services or activities with respect to the TxCDBG project, may submit such complaint or grievance, in writing to </w:t>
      </w:r>
      <w:r w:rsidR="00015766" w:rsidRPr="004C3577">
        <w:rPr>
          <w:rFonts w:ascii="Arial" w:hAnsi="Arial" w:cs="Arial"/>
          <w:sz w:val="16"/>
          <w:szCs w:val="18"/>
        </w:rPr>
        <w:t>the</w:t>
      </w:r>
      <w:r w:rsidR="00EB5AC6" w:rsidRPr="004C3577">
        <w:rPr>
          <w:rFonts w:ascii="Arial" w:hAnsi="Arial" w:cs="Arial"/>
          <w:sz w:val="16"/>
          <w:szCs w:val="18"/>
        </w:rPr>
        <w:t xml:space="preserve"> </w:t>
      </w:r>
      <w:r w:rsidR="004C156B" w:rsidRPr="004C3577">
        <w:rPr>
          <w:rFonts w:ascii="Arial" w:hAnsi="Arial" w:cs="Arial"/>
          <w:sz w:val="16"/>
          <w:szCs w:val="18"/>
        </w:rPr>
        <w:t xml:space="preserve">County Judge, </w:t>
      </w:r>
      <w:r w:rsidRPr="004C3577">
        <w:rPr>
          <w:rFonts w:ascii="Arial" w:hAnsi="Arial" w:cs="Arial"/>
          <w:sz w:val="16"/>
          <w:szCs w:val="18"/>
        </w:rPr>
        <w:t>PO Box 677, Goliad, Texas 77963</w:t>
      </w:r>
      <w:r w:rsidR="004C156B" w:rsidRPr="004C3577">
        <w:rPr>
          <w:rFonts w:ascii="Arial" w:hAnsi="Arial" w:cs="Arial"/>
          <w:sz w:val="16"/>
          <w:szCs w:val="18"/>
        </w:rPr>
        <w:t xml:space="preserve"> </w:t>
      </w:r>
      <w:r w:rsidR="00EB5AC6" w:rsidRPr="004C3577">
        <w:rPr>
          <w:rFonts w:ascii="Arial" w:hAnsi="Arial" w:cs="Arial"/>
          <w:sz w:val="16"/>
          <w:szCs w:val="18"/>
        </w:rPr>
        <w:t xml:space="preserve">or may call, </w:t>
      </w:r>
      <w:r w:rsidRPr="004C3577">
        <w:rPr>
          <w:rFonts w:ascii="Arial" w:hAnsi="Arial" w:cs="Arial"/>
          <w:sz w:val="16"/>
          <w:szCs w:val="18"/>
        </w:rPr>
        <w:t>(361) 645-3337</w:t>
      </w:r>
      <w:r w:rsidR="00EB5AC6" w:rsidRPr="004C3577">
        <w:rPr>
          <w:rFonts w:ascii="Arial" w:hAnsi="Arial" w:cs="Arial"/>
          <w:sz w:val="16"/>
          <w:szCs w:val="18"/>
        </w:rPr>
        <w:t xml:space="preserve">.  </w:t>
      </w:r>
      <w:r w:rsidRPr="004C3577">
        <w:rPr>
          <w:rFonts w:ascii="Arial" w:hAnsi="Arial" w:cs="Arial"/>
          <w:sz w:val="16"/>
          <w:szCs w:val="18"/>
        </w:rPr>
        <w:t>Goliad</w:t>
      </w:r>
      <w:r w:rsidR="005F5AC1" w:rsidRPr="004C3577">
        <w:rPr>
          <w:rFonts w:ascii="Arial" w:hAnsi="Arial" w:cs="Arial"/>
          <w:sz w:val="16"/>
          <w:szCs w:val="18"/>
        </w:rPr>
        <w:t xml:space="preserve"> County</w:t>
      </w:r>
      <w:r w:rsidR="00EB5AC6" w:rsidRPr="004C3577">
        <w:rPr>
          <w:rFonts w:ascii="Arial" w:hAnsi="Arial" w:cs="Arial"/>
          <w:sz w:val="16"/>
          <w:szCs w:val="18"/>
        </w:rPr>
        <w:t xml:space="preserve"> will make every effort to respond fully such complaints or grievances within fifteen (15) working days where practicable after receipt of the original complaint or grievance.</w:t>
      </w:r>
    </w:p>
    <w:p w14:paraId="21D2A47C" w14:textId="77777777" w:rsidR="004C3577" w:rsidRPr="00494D3C" w:rsidRDefault="004C3577" w:rsidP="004C3577">
      <w:pPr>
        <w:pStyle w:val="Default"/>
        <w:jc w:val="center"/>
        <w:rPr>
          <w:sz w:val="18"/>
          <w:szCs w:val="18"/>
        </w:rPr>
      </w:pPr>
      <w:r w:rsidRPr="00582624">
        <w:rPr>
          <w:b/>
          <w:bCs/>
          <w:sz w:val="18"/>
          <w:szCs w:val="18"/>
        </w:rPr>
        <w:t>SECTION 3 EC</w:t>
      </w:r>
      <w:r>
        <w:rPr>
          <w:b/>
          <w:bCs/>
          <w:sz w:val="18"/>
          <w:szCs w:val="18"/>
        </w:rPr>
        <w:t>ONOMIC OPPORTUNITY</w:t>
      </w:r>
    </w:p>
    <w:p w14:paraId="28FCFA59" w14:textId="4979FC1D" w:rsidR="004C3577" w:rsidRPr="0078222D" w:rsidRDefault="004C3577" w:rsidP="004C3577">
      <w:pPr>
        <w:tabs>
          <w:tab w:val="left" w:pos="0"/>
        </w:tabs>
        <w:spacing w:after="0" w:line="240" w:lineRule="auto"/>
        <w:jc w:val="both"/>
        <w:rPr>
          <w:rFonts w:ascii="Arial" w:hAnsi="Arial" w:cs="Arial"/>
          <w:sz w:val="14"/>
          <w:szCs w:val="18"/>
        </w:rPr>
      </w:pPr>
      <w:r>
        <w:rPr>
          <w:rFonts w:ascii="Arial" w:hAnsi="Arial" w:cs="Arial"/>
          <w:sz w:val="16"/>
          <w:szCs w:val="18"/>
        </w:rPr>
        <w:t>Goliad County</w:t>
      </w:r>
      <w:r w:rsidRPr="0078222D">
        <w:rPr>
          <w:rFonts w:ascii="Arial" w:hAnsi="Arial" w:cs="Arial"/>
          <w:sz w:val="16"/>
          <w:szCs w:val="18"/>
        </w:rPr>
        <w:t xml:space="preserve"> strives to attain goals for compliance with Federal Section 3 regulations by increasing opportunities for employment and contracting with Section 3 residents and businesses where feasible.</w:t>
      </w:r>
    </w:p>
    <w:p w14:paraId="0C1CDEE2" w14:textId="77777777" w:rsidR="004C3577" w:rsidRDefault="004C3577" w:rsidP="004C3577">
      <w:pPr>
        <w:pBdr>
          <w:bottom w:val="single" w:sz="18" w:space="1" w:color="auto"/>
        </w:pBdr>
        <w:tabs>
          <w:tab w:val="left" w:pos="0"/>
        </w:tabs>
        <w:spacing w:after="0" w:line="240" w:lineRule="auto"/>
        <w:jc w:val="both"/>
        <w:rPr>
          <w:rFonts w:ascii="Arial" w:hAnsi="Arial" w:cs="Arial"/>
          <w:sz w:val="18"/>
          <w:szCs w:val="18"/>
        </w:rPr>
      </w:pPr>
    </w:p>
    <w:p w14:paraId="404A5463" w14:textId="77777777" w:rsidR="00EB5AC6" w:rsidRPr="004C3577" w:rsidRDefault="00EB5AC6" w:rsidP="00A47F75">
      <w:pPr>
        <w:pBdr>
          <w:bottom w:val="single" w:sz="18" w:space="1" w:color="auto"/>
        </w:pBdr>
        <w:tabs>
          <w:tab w:val="left" w:pos="0"/>
        </w:tabs>
        <w:spacing w:after="0" w:line="240" w:lineRule="auto"/>
        <w:jc w:val="both"/>
        <w:rPr>
          <w:rFonts w:ascii="Arial" w:hAnsi="Arial" w:cs="Arial"/>
          <w:sz w:val="18"/>
          <w:szCs w:val="18"/>
        </w:rPr>
      </w:pPr>
    </w:p>
    <w:p w14:paraId="7E944123" w14:textId="77777777" w:rsidR="00A47F75" w:rsidRPr="004C3577" w:rsidRDefault="00A47F75" w:rsidP="00EB5AC6">
      <w:pPr>
        <w:spacing w:after="0" w:line="240" w:lineRule="auto"/>
        <w:jc w:val="center"/>
        <w:rPr>
          <w:rFonts w:ascii="Arial" w:hAnsi="Arial" w:cs="Arial"/>
          <w:b/>
          <w:sz w:val="20"/>
          <w:szCs w:val="20"/>
        </w:rPr>
      </w:pPr>
    </w:p>
    <w:p w14:paraId="1893E07E" w14:textId="77777777" w:rsidR="00EB5AC6" w:rsidRPr="004C3577" w:rsidRDefault="00EB5AC6" w:rsidP="00EB5AC6">
      <w:pPr>
        <w:spacing w:after="0" w:line="240" w:lineRule="auto"/>
        <w:jc w:val="center"/>
        <w:rPr>
          <w:rFonts w:ascii="Arial" w:hAnsi="Arial" w:cs="Arial"/>
          <w:b/>
          <w:sz w:val="24"/>
          <w:szCs w:val="20"/>
          <w:lang w:val="es-ES"/>
        </w:rPr>
      </w:pPr>
      <w:r w:rsidRPr="004C3577">
        <w:rPr>
          <w:rFonts w:ascii="Arial" w:hAnsi="Arial" w:cs="Arial"/>
          <w:b/>
          <w:sz w:val="24"/>
          <w:szCs w:val="20"/>
          <w:lang w:val="es-ES"/>
        </w:rPr>
        <w:t>EL ANUNCIO DE SERVICIO PÚBLICO</w:t>
      </w:r>
    </w:p>
    <w:p w14:paraId="7C17F027" w14:textId="722F58B3" w:rsidR="00EB5AC6" w:rsidRPr="004C3577" w:rsidRDefault="004C156B" w:rsidP="00EB5AC6">
      <w:pPr>
        <w:spacing w:line="240" w:lineRule="auto"/>
        <w:jc w:val="both"/>
        <w:rPr>
          <w:rFonts w:ascii="Arial" w:hAnsi="Arial" w:cs="Arial"/>
          <w:sz w:val="16"/>
          <w:szCs w:val="20"/>
          <w:lang w:val="es-ES"/>
        </w:rPr>
      </w:pPr>
      <w:r w:rsidRPr="004C3577">
        <w:rPr>
          <w:rFonts w:ascii="Arial" w:hAnsi="Arial" w:cs="Arial"/>
          <w:sz w:val="16"/>
          <w:szCs w:val="20"/>
          <w:lang w:val="es-ES"/>
        </w:rPr>
        <w:t xml:space="preserve">El Condado de </w:t>
      </w:r>
      <w:proofErr w:type="spellStart"/>
      <w:r w:rsidR="002D4769" w:rsidRPr="004C3577">
        <w:rPr>
          <w:rFonts w:ascii="Arial" w:hAnsi="Arial" w:cs="Arial"/>
          <w:sz w:val="16"/>
          <w:szCs w:val="20"/>
          <w:lang w:val="es-ES"/>
        </w:rPr>
        <w:t>Goliad</w:t>
      </w:r>
      <w:proofErr w:type="spellEnd"/>
      <w:r w:rsidRPr="004C3577">
        <w:rPr>
          <w:rFonts w:ascii="Arial" w:hAnsi="Arial" w:cs="Arial"/>
          <w:sz w:val="16"/>
          <w:szCs w:val="20"/>
          <w:lang w:val="es-ES"/>
        </w:rPr>
        <w:t xml:space="preserve"> ha recibido un contrato de Subvención en Bloque de Desarrollo Comunitario de Texas (TxCDBG) bajo el Fondo de Desarrollo Comunitario del Departamento de Agricultura de Texas. Con el fin de cumplir con los requisitos de Derechos Civiles del Título I de la Ley de Vivienda y Desarrollo Comunitario y la Ley de Vivienda Justa, el Condado de </w:t>
      </w:r>
      <w:proofErr w:type="spellStart"/>
      <w:r w:rsidR="002D4769" w:rsidRPr="004C3577">
        <w:rPr>
          <w:rFonts w:ascii="Arial" w:hAnsi="Arial" w:cs="Arial"/>
          <w:sz w:val="16"/>
          <w:szCs w:val="20"/>
          <w:lang w:val="es-ES"/>
        </w:rPr>
        <w:t>Goliad</w:t>
      </w:r>
      <w:proofErr w:type="spellEnd"/>
      <w:r w:rsidRPr="004C3577">
        <w:rPr>
          <w:rFonts w:ascii="Arial" w:hAnsi="Arial" w:cs="Arial"/>
          <w:sz w:val="16"/>
          <w:szCs w:val="20"/>
          <w:lang w:val="es-ES"/>
        </w:rPr>
        <w:t xml:space="preserve"> ha establecido políticas, planes y resoluciones para garantizar que todas las personas tengan igualdad de oportunidades y que ninguna persona pueda excluye o niega los beneficios del programa por motivos de raza, color, religión, sexo, origen nacional o edad. Las políticas incluyen lo siguiente:</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4788"/>
      </w:tblGrid>
      <w:tr w:rsidR="00EB5AC6" w:rsidRPr="004C3577" w14:paraId="48EC1E85" w14:textId="77777777" w:rsidTr="00A47F75">
        <w:tc>
          <w:tcPr>
            <w:tcW w:w="3240" w:type="dxa"/>
          </w:tcPr>
          <w:p w14:paraId="3D64F2B7" w14:textId="77777777" w:rsidR="00EB5AC6" w:rsidRPr="004C3577" w:rsidRDefault="00EB5AC6" w:rsidP="00EB5AC6">
            <w:pPr>
              <w:pStyle w:val="ListParagraph"/>
              <w:numPr>
                <w:ilvl w:val="0"/>
                <w:numId w:val="8"/>
              </w:numPr>
              <w:rPr>
                <w:rFonts w:ascii="Arial" w:hAnsi="Arial" w:cs="Arial"/>
                <w:sz w:val="16"/>
                <w:szCs w:val="20"/>
              </w:rPr>
            </w:pPr>
            <w:proofErr w:type="spellStart"/>
            <w:r w:rsidRPr="004C3577">
              <w:rPr>
                <w:rFonts w:ascii="Arial" w:hAnsi="Arial" w:cs="Arial"/>
                <w:sz w:val="16"/>
                <w:szCs w:val="20"/>
              </w:rPr>
              <w:t>Igualdad</w:t>
            </w:r>
            <w:proofErr w:type="spellEnd"/>
            <w:r w:rsidRPr="004C3577">
              <w:rPr>
                <w:rFonts w:ascii="Arial" w:hAnsi="Arial" w:cs="Arial"/>
                <w:sz w:val="16"/>
                <w:szCs w:val="20"/>
              </w:rPr>
              <w:t xml:space="preserve"> de </w:t>
            </w:r>
            <w:proofErr w:type="spellStart"/>
            <w:r w:rsidRPr="004C3577">
              <w:rPr>
                <w:rFonts w:ascii="Arial" w:hAnsi="Arial" w:cs="Arial"/>
                <w:sz w:val="16"/>
                <w:szCs w:val="20"/>
              </w:rPr>
              <w:t>oportunidades</w:t>
            </w:r>
            <w:proofErr w:type="spellEnd"/>
          </w:p>
          <w:p w14:paraId="7A8237E2" w14:textId="4995CABB" w:rsidR="004C3577" w:rsidRPr="00022DA8" w:rsidRDefault="004C3577" w:rsidP="004C3577">
            <w:pPr>
              <w:pStyle w:val="ListParagraph"/>
              <w:numPr>
                <w:ilvl w:val="0"/>
                <w:numId w:val="8"/>
              </w:numPr>
              <w:rPr>
                <w:rFonts w:ascii="Arial" w:hAnsi="Arial" w:cs="Arial"/>
                <w:sz w:val="16"/>
                <w:szCs w:val="20"/>
              </w:rPr>
            </w:pPr>
            <w:proofErr w:type="spellStart"/>
            <w:r w:rsidRPr="00022DA8">
              <w:rPr>
                <w:rFonts w:ascii="Arial" w:hAnsi="Arial" w:cs="Arial"/>
                <w:sz w:val="16"/>
                <w:szCs w:val="20"/>
              </w:rPr>
              <w:t>Sección</w:t>
            </w:r>
            <w:proofErr w:type="spellEnd"/>
            <w:r w:rsidRPr="00022DA8">
              <w:rPr>
                <w:rFonts w:ascii="Arial" w:hAnsi="Arial" w:cs="Arial"/>
                <w:sz w:val="16"/>
                <w:szCs w:val="20"/>
              </w:rPr>
              <w:t xml:space="preserve"> 3</w:t>
            </w:r>
            <w:r>
              <w:rPr>
                <w:rFonts w:ascii="Arial" w:hAnsi="Arial" w:cs="Arial"/>
                <w:sz w:val="16"/>
                <w:szCs w:val="20"/>
              </w:rPr>
              <w:t xml:space="preserve"> </w:t>
            </w:r>
            <w:proofErr w:type="spellStart"/>
            <w:r w:rsidR="00C627AF">
              <w:rPr>
                <w:rFonts w:ascii="Arial" w:hAnsi="Arial" w:cs="Arial"/>
                <w:sz w:val="16"/>
                <w:szCs w:val="20"/>
              </w:rPr>
              <w:t>o</w:t>
            </w:r>
            <w:r>
              <w:rPr>
                <w:rFonts w:ascii="Arial" w:hAnsi="Arial" w:cs="Arial"/>
                <w:sz w:val="16"/>
                <w:szCs w:val="20"/>
              </w:rPr>
              <w:t>portunidad</w:t>
            </w:r>
            <w:proofErr w:type="spellEnd"/>
            <w:r>
              <w:rPr>
                <w:rFonts w:ascii="Arial" w:hAnsi="Arial" w:cs="Arial"/>
                <w:sz w:val="16"/>
                <w:szCs w:val="20"/>
              </w:rPr>
              <w:t xml:space="preserve"> econ</w:t>
            </w:r>
            <w:proofErr w:type="spellStart"/>
            <w:r w:rsidRPr="00F175CA">
              <w:rPr>
                <w:rFonts w:ascii="Arial" w:eastAsia="Times New Roman" w:hAnsi="Arial" w:cs="Arial"/>
                <w:color w:val="212121"/>
                <w:sz w:val="16"/>
                <w:szCs w:val="16"/>
                <w:lang w:val="es-ES"/>
              </w:rPr>
              <w:t>ó</w:t>
            </w:r>
            <w:proofErr w:type="spellEnd"/>
            <w:r>
              <w:rPr>
                <w:rFonts w:ascii="Arial" w:hAnsi="Arial" w:cs="Arial"/>
                <w:sz w:val="16"/>
                <w:szCs w:val="20"/>
              </w:rPr>
              <w:t>mica</w:t>
            </w:r>
          </w:p>
          <w:p w14:paraId="3DBF77CE" w14:textId="77777777" w:rsidR="00EB5AC6" w:rsidRPr="004C3577" w:rsidRDefault="00EB5AC6" w:rsidP="00EB5AC6">
            <w:pPr>
              <w:pStyle w:val="ListParagraph"/>
              <w:numPr>
                <w:ilvl w:val="0"/>
                <w:numId w:val="8"/>
              </w:numPr>
              <w:rPr>
                <w:rFonts w:ascii="Arial" w:hAnsi="Arial" w:cs="Arial"/>
                <w:sz w:val="16"/>
                <w:szCs w:val="20"/>
              </w:rPr>
            </w:pPr>
            <w:proofErr w:type="spellStart"/>
            <w:r w:rsidRPr="004C3577">
              <w:rPr>
                <w:rFonts w:ascii="Arial" w:hAnsi="Arial" w:cs="Arial"/>
                <w:sz w:val="16"/>
                <w:szCs w:val="20"/>
              </w:rPr>
              <w:t>Acción</w:t>
            </w:r>
            <w:proofErr w:type="spellEnd"/>
            <w:r w:rsidRPr="004C3577">
              <w:rPr>
                <w:rFonts w:ascii="Arial" w:hAnsi="Arial" w:cs="Arial"/>
                <w:sz w:val="16"/>
                <w:szCs w:val="20"/>
              </w:rPr>
              <w:t xml:space="preserve"> </w:t>
            </w:r>
            <w:proofErr w:type="spellStart"/>
            <w:r w:rsidRPr="004C3577">
              <w:rPr>
                <w:rFonts w:ascii="Arial" w:hAnsi="Arial" w:cs="Arial"/>
                <w:sz w:val="16"/>
                <w:szCs w:val="20"/>
              </w:rPr>
              <w:t>afirmativa</w:t>
            </w:r>
            <w:proofErr w:type="spellEnd"/>
          </w:p>
          <w:p w14:paraId="7563E6A2" w14:textId="77777777" w:rsidR="00EB5AC6" w:rsidRPr="004C3577" w:rsidRDefault="00EB5AC6" w:rsidP="00EB5AC6">
            <w:pPr>
              <w:pStyle w:val="ListParagraph"/>
              <w:numPr>
                <w:ilvl w:val="0"/>
                <w:numId w:val="8"/>
              </w:numPr>
              <w:rPr>
                <w:rFonts w:ascii="Arial" w:hAnsi="Arial" w:cs="Arial"/>
                <w:sz w:val="16"/>
                <w:szCs w:val="20"/>
              </w:rPr>
            </w:pPr>
            <w:r w:rsidRPr="004C3577">
              <w:rPr>
                <w:rFonts w:ascii="Arial" w:hAnsi="Arial" w:cs="Arial"/>
                <w:sz w:val="16"/>
                <w:szCs w:val="20"/>
              </w:rPr>
              <w:t>Política de fuerza excesiva</w:t>
            </w:r>
          </w:p>
        </w:tc>
        <w:tc>
          <w:tcPr>
            <w:tcW w:w="4788" w:type="dxa"/>
          </w:tcPr>
          <w:p w14:paraId="1493DC06" w14:textId="77777777" w:rsidR="00EB5AC6" w:rsidRPr="004C3577" w:rsidRDefault="00EB5AC6" w:rsidP="00EB5AC6">
            <w:pPr>
              <w:pStyle w:val="ListParagraph"/>
              <w:numPr>
                <w:ilvl w:val="0"/>
                <w:numId w:val="8"/>
              </w:numPr>
              <w:rPr>
                <w:rFonts w:ascii="Arial" w:hAnsi="Arial" w:cs="Arial"/>
                <w:sz w:val="16"/>
                <w:szCs w:val="20"/>
                <w:lang w:val="es-ES"/>
              </w:rPr>
            </w:pPr>
            <w:r w:rsidRPr="004C3577">
              <w:rPr>
                <w:rFonts w:ascii="Arial" w:hAnsi="Arial" w:cs="Arial"/>
                <w:sz w:val="16"/>
                <w:szCs w:val="20"/>
                <w:lang w:val="es-ES"/>
              </w:rPr>
              <w:t>Política de no discriminación de la Sección 504</w:t>
            </w:r>
          </w:p>
          <w:p w14:paraId="076C9FBC" w14:textId="77777777" w:rsidR="00EB5AC6" w:rsidRPr="004C3577" w:rsidRDefault="00EB5AC6" w:rsidP="00EB5AC6">
            <w:pPr>
              <w:pStyle w:val="ListParagraph"/>
              <w:numPr>
                <w:ilvl w:val="0"/>
                <w:numId w:val="8"/>
              </w:numPr>
              <w:rPr>
                <w:rFonts w:ascii="Arial" w:hAnsi="Arial" w:cs="Arial"/>
                <w:sz w:val="16"/>
                <w:szCs w:val="20"/>
              </w:rPr>
            </w:pPr>
            <w:r w:rsidRPr="004C3577">
              <w:rPr>
                <w:rFonts w:ascii="Arial" w:hAnsi="Arial" w:cs="Arial"/>
                <w:sz w:val="16"/>
                <w:szCs w:val="20"/>
              </w:rPr>
              <w:t xml:space="preserve">Política de </w:t>
            </w:r>
            <w:proofErr w:type="spellStart"/>
            <w:r w:rsidRPr="004C3577">
              <w:rPr>
                <w:rFonts w:ascii="Arial" w:hAnsi="Arial" w:cs="Arial"/>
                <w:sz w:val="16"/>
                <w:szCs w:val="20"/>
              </w:rPr>
              <w:t>vivienda</w:t>
            </w:r>
            <w:proofErr w:type="spellEnd"/>
            <w:r w:rsidRPr="004C3577">
              <w:rPr>
                <w:rFonts w:ascii="Arial" w:hAnsi="Arial" w:cs="Arial"/>
                <w:sz w:val="16"/>
                <w:szCs w:val="20"/>
              </w:rPr>
              <w:t xml:space="preserve"> </w:t>
            </w:r>
            <w:proofErr w:type="spellStart"/>
            <w:r w:rsidRPr="004C3577">
              <w:rPr>
                <w:rFonts w:ascii="Arial" w:hAnsi="Arial" w:cs="Arial"/>
                <w:sz w:val="16"/>
                <w:szCs w:val="20"/>
              </w:rPr>
              <w:t>justa</w:t>
            </w:r>
            <w:proofErr w:type="spellEnd"/>
          </w:p>
          <w:p w14:paraId="6D38A2B2" w14:textId="77777777" w:rsidR="00EB5AC6" w:rsidRPr="004C3577" w:rsidRDefault="00EB5AC6" w:rsidP="00EB5AC6">
            <w:pPr>
              <w:pStyle w:val="ListParagraph"/>
              <w:numPr>
                <w:ilvl w:val="0"/>
                <w:numId w:val="8"/>
              </w:numPr>
              <w:rPr>
                <w:rFonts w:ascii="Arial" w:hAnsi="Arial" w:cs="Arial"/>
                <w:sz w:val="16"/>
                <w:szCs w:val="20"/>
                <w:lang w:val="es-ES"/>
              </w:rPr>
            </w:pPr>
            <w:r w:rsidRPr="004C3577">
              <w:rPr>
                <w:rFonts w:ascii="Arial" w:hAnsi="Arial" w:cs="Arial"/>
                <w:sz w:val="16"/>
                <w:szCs w:val="20"/>
                <w:lang w:val="es-ES"/>
              </w:rPr>
              <w:t>Plan de dominio limitado del inglés</w:t>
            </w:r>
          </w:p>
          <w:p w14:paraId="30C677BB" w14:textId="77777777" w:rsidR="00EB5AC6" w:rsidRPr="004C3577" w:rsidRDefault="00EB5AC6" w:rsidP="00EB5AC6">
            <w:pPr>
              <w:pStyle w:val="ListParagraph"/>
              <w:numPr>
                <w:ilvl w:val="0"/>
                <w:numId w:val="8"/>
              </w:numPr>
              <w:rPr>
                <w:rFonts w:ascii="Arial" w:hAnsi="Arial" w:cs="Arial"/>
                <w:sz w:val="16"/>
                <w:szCs w:val="20"/>
              </w:rPr>
            </w:pPr>
            <w:r w:rsidRPr="004C3577">
              <w:rPr>
                <w:rFonts w:ascii="Arial" w:hAnsi="Arial" w:cs="Arial"/>
                <w:sz w:val="16"/>
                <w:szCs w:val="20"/>
              </w:rPr>
              <w:t xml:space="preserve">Plan de </w:t>
            </w:r>
            <w:proofErr w:type="spellStart"/>
            <w:r w:rsidRPr="004C3577">
              <w:rPr>
                <w:rFonts w:ascii="Arial" w:hAnsi="Arial" w:cs="Arial"/>
                <w:sz w:val="16"/>
                <w:szCs w:val="20"/>
              </w:rPr>
              <w:t>participación</w:t>
            </w:r>
            <w:proofErr w:type="spellEnd"/>
            <w:r w:rsidRPr="004C3577">
              <w:rPr>
                <w:rFonts w:ascii="Arial" w:hAnsi="Arial" w:cs="Arial"/>
                <w:sz w:val="16"/>
                <w:szCs w:val="20"/>
              </w:rPr>
              <w:t xml:space="preserve"> </w:t>
            </w:r>
            <w:proofErr w:type="spellStart"/>
            <w:r w:rsidRPr="004C3577">
              <w:rPr>
                <w:rFonts w:ascii="Arial" w:hAnsi="Arial" w:cs="Arial"/>
                <w:sz w:val="16"/>
                <w:szCs w:val="20"/>
              </w:rPr>
              <w:t>ciudadana</w:t>
            </w:r>
            <w:proofErr w:type="spellEnd"/>
          </w:p>
        </w:tc>
      </w:tr>
    </w:tbl>
    <w:p w14:paraId="3290D313" w14:textId="77777777" w:rsidR="004C3577" w:rsidRDefault="004C3577" w:rsidP="004C156B">
      <w:pPr>
        <w:spacing w:after="0" w:line="240" w:lineRule="auto"/>
        <w:rPr>
          <w:rFonts w:ascii="Arial" w:hAnsi="Arial" w:cs="Arial"/>
          <w:sz w:val="16"/>
          <w:szCs w:val="20"/>
          <w:lang w:val="es-ES"/>
        </w:rPr>
      </w:pPr>
    </w:p>
    <w:p w14:paraId="2DB11B7D" w14:textId="53BA7113" w:rsidR="00270DE3" w:rsidRPr="004C3577" w:rsidRDefault="004C156B" w:rsidP="004C156B">
      <w:pPr>
        <w:spacing w:after="0" w:line="240" w:lineRule="auto"/>
        <w:rPr>
          <w:rFonts w:ascii="Arial" w:hAnsi="Arial" w:cs="Arial"/>
          <w:sz w:val="16"/>
          <w:szCs w:val="20"/>
          <w:lang w:val="es-ES"/>
        </w:rPr>
      </w:pPr>
      <w:r w:rsidRPr="004C3577">
        <w:rPr>
          <w:rFonts w:ascii="Arial" w:hAnsi="Arial" w:cs="Arial"/>
          <w:sz w:val="16"/>
          <w:szCs w:val="20"/>
          <w:lang w:val="es-ES"/>
        </w:rPr>
        <w:t xml:space="preserve">Una copia de los planes, políticas y resoluciones mencionados arriba están disponibles en el </w:t>
      </w:r>
      <w:r w:rsidR="00505175" w:rsidRPr="004C3577">
        <w:rPr>
          <w:sz w:val="16"/>
          <w:szCs w:val="20"/>
          <w:lang w:val="es"/>
        </w:rPr>
        <w:t xml:space="preserve">Palacio de Justicia del Condado de </w:t>
      </w:r>
      <w:proofErr w:type="spellStart"/>
      <w:r w:rsidR="002D4769" w:rsidRPr="004C3577">
        <w:rPr>
          <w:sz w:val="16"/>
          <w:szCs w:val="20"/>
          <w:lang w:val="es"/>
        </w:rPr>
        <w:t>Goliad</w:t>
      </w:r>
      <w:proofErr w:type="spellEnd"/>
      <w:r w:rsidRPr="004C3577">
        <w:rPr>
          <w:rFonts w:ascii="Arial" w:hAnsi="Arial" w:cs="Arial"/>
          <w:sz w:val="16"/>
          <w:szCs w:val="20"/>
          <w:lang w:val="es-ES"/>
        </w:rPr>
        <w:t xml:space="preserve"> Los ciudadanos también pueden solicitar que se les envíen los procedimientos llamando a </w:t>
      </w:r>
      <w:r w:rsidR="00505175" w:rsidRPr="004C3577">
        <w:rPr>
          <w:rFonts w:ascii="Arial" w:hAnsi="Arial" w:cs="Arial"/>
          <w:sz w:val="16"/>
          <w:szCs w:val="20"/>
          <w:lang w:val="es-ES"/>
        </w:rPr>
        <w:t xml:space="preserve">Honorable </w:t>
      </w:r>
      <w:r w:rsidR="002D4769" w:rsidRPr="004C3577">
        <w:rPr>
          <w:rFonts w:ascii="Arial" w:hAnsi="Arial" w:cs="Arial"/>
          <w:sz w:val="16"/>
          <w:szCs w:val="20"/>
          <w:lang w:val="es-ES"/>
        </w:rPr>
        <w:t>Mike Bennett</w:t>
      </w:r>
      <w:r w:rsidRPr="004C3577">
        <w:rPr>
          <w:rFonts w:ascii="Arial" w:hAnsi="Arial" w:cs="Arial"/>
          <w:sz w:val="16"/>
          <w:szCs w:val="20"/>
          <w:lang w:val="es-ES"/>
        </w:rPr>
        <w:t>, Juez del Condado,</w:t>
      </w:r>
      <w:r w:rsidRPr="004C3577">
        <w:rPr>
          <w:rFonts w:ascii="Arial" w:hAnsi="Arial" w:cs="Arial"/>
          <w:b/>
          <w:sz w:val="16"/>
          <w:szCs w:val="20"/>
          <w:lang w:val="es-ES"/>
        </w:rPr>
        <w:t xml:space="preserve"> </w:t>
      </w:r>
      <w:r w:rsidRPr="004C3577">
        <w:rPr>
          <w:rFonts w:ascii="Arial" w:hAnsi="Arial" w:cs="Arial"/>
          <w:sz w:val="16"/>
          <w:szCs w:val="20"/>
          <w:lang w:val="es-ES"/>
        </w:rPr>
        <w:t xml:space="preserve">al </w:t>
      </w:r>
      <w:r w:rsidR="002D4769" w:rsidRPr="004C3577">
        <w:rPr>
          <w:rFonts w:ascii="Arial" w:hAnsi="Arial" w:cs="Arial"/>
          <w:sz w:val="16"/>
          <w:szCs w:val="20"/>
          <w:lang w:val="es-ES"/>
        </w:rPr>
        <w:t>(361) 645-3337</w:t>
      </w:r>
    </w:p>
    <w:p w14:paraId="255BA923" w14:textId="58AE3196" w:rsidR="00EB5AC6" w:rsidRPr="004C3577" w:rsidRDefault="00400A3F" w:rsidP="00400A3F">
      <w:pPr>
        <w:spacing w:after="0" w:line="240" w:lineRule="auto"/>
        <w:jc w:val="center"/>
        <w:rPr>
          <w:rFonts w:ascii="Arial" w:hAnsi="Arial" w:cs="Arial"/>
          <w:b/>
          <w:sz w:val="18"/>
          <w:szCs w:val="20"/>
          <w:lang w:val="es-ES"/>
        </w:rPr>
      </w:pPr>
      <w:r w:rsidRPr="004C3577">
        <w:rPr>
          <w:rFonts w:ascii="Arial" w:hAnsi="Arial" w:cs="Arial"/>
          <w:b/>
          <w:sz w:val="18"/>
          <w:szCs w:val="20"/>
          <w:lang w:val="es-ES"/>
        </w:rPr>
        <w:t>ANUNCIO DE SERVICIO PÚBLICO DE VIVIENDA JUSTA</w:t>
      </w:r>
      <w:r w:rsidRPr="004C3577">
        <w:rPr>
          <w:rFonts w:ascii="Arial" w:hAnsi="Arial" w:cs="Arial"/>
          <w:b/>
          <w:sz w:val="18"/>
          <w:szCs w:val="20"/>
          <w:lang w:val="es-ES"/>
        </w:rPr>
        <w:tab/>
        <w:t xml:space="preserve">   </w:t>
      </w:r>
    </w:p>
    <w:p w14:paraId="04D7C20C" w14:textId="0BF5205E" w:rsidR="004C156B" w:rsidRPr="004C3577" w:rsidRDefault="004C156B" w:rsidP="004C156B">
      <w:pPr>
        <w:spacing w:after="0" w:line="240" w:lineRule="auto"/>
        <w:jc w:val="both"/>
        <w:rPr>
          <w:rFonts w:ascii="Arial" w:hAnsi="Arial" w:cs="Arial"/>
          <w:sz w:val="16"/>
          <w:szCs w:val="20"/>
          <w:lang w:val="es-ES"/>
        </w:rPr>
      </w:pPr>
      <w:r w:rsidRPr="004C3577">
        <w:rPr>
          <w:rFonts w:ascii="Arial" w:hAnsi="Arial" w:cs="Arial"/>
          <w:sz w:val="16"/>
          <w:szCs w:val="20"/>
          <w:lang w:val="es-ES"/>
        </w:rPr>
        <w:t xml:space="preserve">Para promover prácticas de vivienda justa, el Condado de </w:t>
      </w:r>
      <w:proofErr w:type="spellStart"/>
      <w:r w:rsidR="002D4769" w:rsidRPr="004C3577">
        <w:rPr>
          <w:rFonts w:ascii="Arial" w:hAnsi="Arial" w:cs="Arial"/>
          <w:sz w:val="16"/>
          <w:szCs w:val="20"/>
          <w:lang w:val="es-ES"/>
        </w:rPr>
        <w:t>Goliad</w:t>
      </w:r>
      <w:proofErr w:type="spellEnd"/>
      <w:r w:rsidRPr="004C3577">
        <w:rPr>
          <w:rFonts w:ascii="Arial" w:hAnsi="Arial" w:cs="Arial"/>
          <w:sz w:val="16"/>
          <w:szCs w:val="20"/>
          <w:lang w:val="es-ES"/>
        </w:rPr>
        <w:t xml:space="preserve"> alienta a los posibles propietarios de viviendas e inquilinos a que conozcan sus derechos conforme a la Ley Nacional de Vivienda Justa. El Título VIII de la Ley de Derechos Civiles de 1968, según enmendada, prohíbe la discriminación contra cualquier persona por motivos de raza, color, religión, sexo, discapacidad, estado familiar u origen nacional en la venta o el alquiler de unidades en el mercado de la vivienda. Para obtener más información sobre vivienda justa o para reportar una posible discriminación en la vivienda justa, llame a la Comisión de la Fuerza Laboral de Texas al (888) 452-4778 o (512) 463-2642 TTY: (512) 371-7473.</w:t>
      </w:r>
    </w:p>
    <w:p w14:paraId="35CE1B9B" w14:textId="6C40966D" w:rsidR="00A47F75" w:rsidRPr="004C3577" w:rsidRDefault="00A47F75" w:rsidP="004C156B">
      <w:pPr>
        <w:spacing w:after="0" w:line="240" w:lineRule="auto"/>
        <w:jc w:val="center"/>
        <w:rPr>
          <w:rFonts w:ascii="Arial" w:hAnsi="Arial" w:cs="Arial"/>
          <w:b/>
          <w:sz w:val="18"/>
          <w:szCs w:val="20"/>
          <w:lang w:val="es-ES"/>
        </w:rPr>
      </w:pPr>
      <w:r w:rsidRPr="004C3577">
        <w:rPr>
          <w:rFonts w:ascii="Arial" w:hAnsi="Arial" w:cs="Arial"/>
          <w:b/>
          <w:sz w:val="18"/>
          <w:szCs w:val="20"/>
          <w:lang w:val="es-ES"/>
        </w:rPr>
        <w:t>NO DISCRIMINACIÓN EN BASE AL ESTADO DE INCAPACIDAD</w:t>
      </w:r>
    </w:p>
    <w:p w14:paraId="293819BC" w14:textId="046AB79D" w:rsidR="004C156B" w:rsidRPr="004C3577" w:rsidRDefault="004C156B" w:rsidP="004C156B">
      <w:pPr>
        <w:tabs>
          <w:tab w:val="left" w:pos="0"/>
        </w:tabs>
        <w:spacing w:after="0" w:line="240" w:lineRule="auto"/>
        <w:jc w:val="both"/>
        <w:rPr>
          <w:rFonts w:ascii="Arial" w:hAnsi="Arial" w:cs="Arial"/>
          <w:sz w:val="16"/>
          <w:szCs w:val="20"/>
          <w:lang w:val="es-ES"/>
        </w:rPr>
      </w:pPr>
      <w:r w:rsidRPr="004C3577">
        <w:rPr>
          <w:rFonts w:ascii="Arial" w:hAnsi="Arial" w:cs="Arial"/>
          <w:sz w:val="16"/>
          <w:szCs w:val="20"/>
          <w:lang w:val="es-ES"/>
        </w:rPr>
        <w:t xml:space="preserve">El Condado de </w:t>
      </w:r>
      <w:proofErr w:type="spellStart"/>
      <w:r w:rsidR="002D4769" w:rsidRPr="004C3577">
        <w:rPr>
          <w:rFonts w:ascii="Arial" w:hAnsi="Arial" w:cs="Arial"/>
          <w:sz w:val="16"/>
          <w:szCs w:val="20"/>
          <w:lang w:val="es-ES"/>
        </w:rPr>
        <w:t>Goliad</w:t>
      </w:r>
      <w:proofErr w:type="spellEnd"/>
      <w:r w:rsidRPr="004C3577">
        <w:rPr>
          <w:rFonts w:ascii="Arial" w:hAnsi="Arial" w:cs="Arial"/>
          <w:sz w:val="16"/>
          <w:szCs w:val="20"/>
          <w:lang w:val="es-ES"/>
        </w:rPr>
        <w:t xml:space="preserve"> no discrimina por motivos de discapacidad en la admisión, acceso o empleo en su programa o actividades. </w:t>
      </w:r>
      <w:r w:rsidR="00505175" w:rsidRPr="004C3577">
        <w:rPr>
          <w:rFonts w:ascii="Arial" w:hAnsi="Arial" w:cs="Arial"/>
          <w:sz w:val="16"/>
          <w:szCs w:val="20"/>
          <w:lang w:val="es-ES"/>
        </w:rPr>
        <w:t xml:space="preserve">Honorable </w:t>
      </w:r>
      <w:r w:rsidR="002D4769" w:rsidRPr="004C3577">
        <w:rPr>
          <w:rFonts w:ascii="Arial" w:hAnsi="Arial" w:cs="Arial"/>
          <w:sz w:val="16"/>
          <w:szCs w:val="20"/>
          <w:lang w:val="es-ES"/>
        </w:rPr>
        <w:t>Mike Bennett</w:t>
      </w:r>
      <w:r w:rsidRPr="004C3577">
        <w:rPr>
          <w:rFonts w:ascii="Arial" w:hAnsi="Arial" w:cs="Arial"/>
          <w:sz w:val="16"/>
          <w:szCs w:val="20"/>
          <w:lang w:val="es-ES"/>
        </w:rPr>
        <w:t>, Juez del Condado, ha sido designado para coordinar el cumplimiento de los requisitos de no discriminación contenidos en los reglamentos del Departamento de Vivienda y Desarrollo Urbano (HUD) que implementan la Sección 504 (24 CFR Parte 8 de fecha 2 de junio de 1988).</w:t>
      </w:r>
    </w:p>
    <w:p w14:paraId="602737A1" w14:textId="70132324" w:rsidR="00EB5AC6" w:rsidRPr="004C3577" w:rsidRDefault="00EB5AC6" w:rsidP="004C156B">
      <w:pPr>
        <w:tabs>
          <w:tab w:val="left" w:pos="0"/>
        </w:tabs>
        <w:spacing w:after="0" w:line="240" w:lineRule="auto"/>
        <w:jc w:val="center"/>
        <w:rPr>
          <w:rFonts w:ascii="Arial" w:eastAsia="Times New Roman" w:hAnsi="Arial" w:cs="Arial"/>
          <w:b/>
          <w:sz w:val="18"/>
          <w:szCs w:val="20"/>
          <w:lang w:val="es-ES"/>
        </w:rPr>
      </w:pPr>
      <w:r w:rsidRPr="004C3577">
        <w:rPr>
          <w:rFonts w:ascii="Arial" w:eastAsia="Times New Roman" w:hAnsi="Arial" w:cs="Arial"/>
          <w:b/>
          <w:sz w:val="18"/>
          <w:szCs w:val="20"/>
          <w:lang w:val="es-ES"/>
        </w:rPr>
        <w:t>PROCEDIMIENTO DE PARTICIPACIÓN CIUDADANA Y AGRAVIOS AVISO</w:t>
      </w:r>
    </w:p>
    <w:p w14:paraId="345DF6CA" w14:textId="34535183" w:rsidR="004C156B" w:rsidRPr="004C3577" w:rsidRDefault="004C156B" w:rsidP="004C156B">
      <w:pPr>
        <w:tabs>
          <w:tab w:val="left" w:pos="0"/>
        </w:tabs>
        <w:spacing w:after="0" w:line="240" w:lineRule="auto"/>
        <w:jc w:val="both"/>
        <w:rPr>
          <w:rFonts w:ascii="Arial" w:hAnsi="Arial" w:cs="Arial"/>
          <w:sz w:val="16"/>
          <w:szCs w:val="18"/>
          <w:lang w:val="es-ES"/>
        </w:rPr>
      </w:pPr>
      <w:r w:rsidRPr="004C3577">
        <w:rPr>
          <w:rFonts w:ascii="Arial" w:hAnsi="Arial" w:cs="Arial"/>
          <w:sz w:val="16"/>
          <w:szCs w:val="18"/>
          <w:lang w:val="es-ES"/>
        </w:rPr>
        <w:t xml:space="preserve">El Condado de </w:t>
      </w:r>
      <w:proofErr w:type="spellStart"/>
      <w:r w:rsidR="002D4769" w:rsidRPr="004C3577">
        <w:rPr>
          <w:rFonts w:ascii="Arial" w:hAnsi="Arial" w:cs="Arial"/>
          <w:sz w:val="16"/>
          <w:szCs w:val="18"/>
          <w:lang w:val="es-ES"/>
        </w:rPr>
        <w:t>Goliad</w:t>
      </w:r>
      <w:proofErr w:type="spellEnd"/>
      <w:r w:rsidRPr="004C3577">
        <w:rPr>
          <w:rFonts w:ascii="Arial" w:hAnsi="Arial" w:cs="Arial"/>
          <w:sz w:val="16"/>
          <w:szCs w:val="18"/>
          <w:lang w:val="es-ES"/>
        </w:rPr>
        <w:t xml:space="preserve"> ha adoptado procedimientos de quejas y reclamos con respecto a sus Programas de Subsidios Globales para el Desarrollo Comunitario de Texas (TxCDBG). Los ciudadanos pueden obtener una copia de estos procedimientos escritos en el Juzgado del Condado de </w:t>
      </w:r>
      <w:proofErr w:type="spellStart"/>
      <w:r w:rsidR="002D4769" w:rsidRPr="004C3577">
        <w:rPr>
          <w:rFonts w:ascii="Arial" w:hAnsi="Arial" w:cs="Arial"/>
          <w:sz w:val="16"/>
          <w:szCs w:val="18"/>
          <w:lang w:val="es-ES"/>
        </w:rPr>
        <w:t>Goliad</w:t>
      </w:r>
      <w:proofErr w:type="spellEnd"/>
      <w:r w:rsidRPr="004C3577">
        <w:rPr>
          <w:rFonts w:ascii="Arial" w:hAnsi="Arial" w:cs="Arial"/>
          <w:sz w:val="16"/>
          <w:szCs w:val="18"/>
          <w:lang w:val="es-ES"/>
        </w:rPr>
        <w:t xml:space="preserve"> ubicado en </w:t>
      </w:r>
      <w:r w:rsidR="002D4769" w:rsidRPr="004C3577">
        <w:rPr>
          <w:rFonts w:ascii="Arial" w:hAnsi="Arial" w:cs="Arial"/>
          <w:sz w:val="16"/>
          <w:szCs w:val="18"/>
          <w:lang w:val="es-ES"/>
        </w:rPr>
        <w:t xml:space="preserve">127 N. </w:t>
      </w:r>
      <w:proofErr w:type="spellStart"/>
      <w:r w:rsidR="002D4769" w:rsidRPr="004C3577">
        <w:rPr>
          <w:rFonts w:ascii="Arial" w:hAnsi="Arial" w:cs="Arial"/>
          <w:sz w:val="16"/>
          <w:szCs w:val="18"/>
          <w:lang w:val="es-ES"/>
        </w:rPr>
        <w:t>Courthouse</w:t>
      </w:r>
      <w:proofErr w:type="spellEnd"/>
      <w:r w:rsidR="002D4769" w:rsidRPr="004C3577">
        <w:rPr>
          <w:rFonts w:ascii="Arial" w:hAnsi="Arial" w:cs="Arial"/>
          <w:sz w:val="16"/>
          <w:szCs w:val="18"/>
          <w:lang w:val="es-ES"/>
        </w:rPr>
        <w:t xml:space="preserve"> Square, </w:t>
      </w:r>
      <w:proofErr w:type="spellStart"/>
      <w:r w:rsidR="002D4769" w:rsidRPr="004C3577">
        <w:rPr>
          <w:rFonts w:ascii="Arial" w:hAnsi="Arial" w:cs="Arial"/>
          <w:sz w:val="16"/>
          <w:szCs w:val="18"/>
          <w:lang w:val="es-ES"/>
        </w:rPr>
        <w:t>Goliad</w:t>
      </w:r>
      <w:proofErr w:type="spellEnd"/>
      <w:r w:rsidR="002D4769" w:rsidRPr="004C3577">
        <w:rPr>
          <w:rFonts w:ascii="Arial" w:hAnsi="Arial" w:cs="Arial"/>
          <w:sz w:val="16"/>
          <w:szCs w:val="18"/>
          <w:lang w:val="es-ES"/>
        </w:rPr>
        <w:t>, Texas 77963</w:t>
      </w:r>
      <w:r w:rsidRPr="004C3577">
        <w:rPr>
          <w:rFonts w:ascii="Arial" w:hAnsi="Arial" w:cs="Arial"/>
          <w:sz w:val="16"/>
          <w:szCs w:val="18"/>
          <w:lang w:val="es-ES"/>
        </w:rPr>
        <w:t xml:space="preserve"> entre las 8:00 am y las 5:00 pm de lunes a viernes (excepto festivos) Los ciudadanos también pueden solicitar que se les envíen los procedimientos por correo llamando al Juez del Condado al </w:t>
      </w:r>
      <w:r w:rsidR="002D4769" w:rsidRPr="004C3577">
        <w:rPr>
          <w:rFonts w:ascii="Arial" w:hAnsi="Arial" w:cs="Arial"/>
          <w:sz w:val="16"/>
          <w:szCs w:val="18"/>
          <w:lang w:val="es-ES"/>
        </w:rPr>
        <w:t>(361) 645-3337</w:t>
      </w:r>
      <w:r w:rsidRPr="004C3577">
        <w:rPr>
          <w:rFonts w:ascii="Arial" w:hAnsi="Arial" w:cs="Arial"/>
          <w:sz w:val="16"/>
          <w:szCs w:val="18"/>
          <w:lang w:val="es-ES"/>
        </w:rPr>
        <w:t xml:space="preserve">. Estos procedimientos describen los pasos que debe seguir un ciudadano si desea presentar una queja o reclamo sobre las actividades de TxCDBG. Una persona que tenga una queja o reclamo sobre cualquier servicio o actividad con respecto al proyecto TxCDBG, puede presentar dicho reclamo o reclamo, por escrito al Juez del Condado, </w:t>
      </w:r>
      <w:r w:rsidR="002D4769" w:rsidRPr="004C3577">
        <w:rPr>
          <w:rFonts w:ascii="Arial" w:hAnsi="Arial" w:cs="Arial"/>
          <w:sz w:val="16"/>
          <w:szCs w:val="18"/>
          <w:lang w:val="es-ES"/>
        </w:rPr>
        <w:t xml:space="preserve">PO Box 677, </w:t>
      </w:r>
      <w:proofErr w:type="spellStart"/>
      <w:r w:rsidR="002D4769" w:rsidRPr="004C3577">
        <w:rPr>
          <w:rFonts w:ascii="Arial" w:hAnsi="Arial" w:cs="Arial"/>
          <w:sz w:val="16"/>
          <w:szCs w:val="18"/>
          <w:lang w:val="es-ES"/>
        </w:rPr>
        <w:t>Goliad</w:t>
      </w:r>
      <w:proofErr w:type="spellEnd"/>
      <w:r w:rsidR="002D4769" w:rsidRPr="004C3577">
        <w:rPr>
          <w:rFonts w:ascii="Arial" w:hAnsi="Arial" w:cs="Arial"/>
          <w:sz w:val="16"/>
          <w:szCs w:val="18"/>
          <w:lang w:val="es-ES"/>
        </w:rPr>
        <w:t>, Texas 77963</w:t>
      </w:r>
      <w:r w:rsidRPr="004C3577">
        <w:rPr>
          <w:rFonts w:ascii="Arial" w:hAnsi="Arial" w:cs="Arial"/>
          <w:sz w:val="16"/>
          <w:szCs w:val="18"/>
          <w:lang w:val="es-ES"/>
        </w:rPr>
        <w:t xml:space="preserve"> o puede llame, </w:t>
      </w:r>
      <w:r w:rsidR="002D4769" w:rsidRPr="004C3577">
        <w:rPr>
          <w:rFonts w:ascii="Arial" w:hAnsi="Arial" w:cs="Arial"/>
          <w:sz w:val="16"/>
          <w:szCs w:val="18"/>
          <w:lang w:val="es-ES"/>
        </w:rPr>
        <w:t>(361) 645-3337</w:t>
      </w:r>
      <w:r w:rsidRPr="004C3577">
        <w:rPr>
          <w:rFonts w:ascii="Arial" w:hAnsi="Arial" w:cs="Arial"/>
          <w:sz w:val="16"/>
          <w:szCs w:val="18"/>
          <w:lang w:val="es-ES"/>
        </w:rPr>
        <w:t xml:space="preserve">. El Condado de </w:t>
      </w:r>
      <w:proofErr w:type="spellStart"/>
      <w:r w:rsidR="002D4769" w:rsidRPr="004C3577">
        <w:rPr>
          <w:rFonts w:ascii="Arial" w:hAnsi="Arial" w:cs="Arial"/>
          <w:sz w:val="16"/>
          <w:szCs w:val="18"/>
          <w:lang w:val="es-ES"/>
        </w:rPr>
        <w:t>Goliad</w:t>
      </w:r>
      <w:proofErr w:type="spellEnd"/>
      <w:r w:rsidRPr="004C3577">
        <w:rPr>
          <w:rFonts w:ascii="Arial" w:hAnsi="Arial" w:cs="Arial"/>
          <w:sz w:val="16"/>
          <w:szCs w:val="18"/>
          <w:lang w:val="es-ES"/>
        </w:rPr>
        <w:t xml:space="preserve"> hará todo lo posible para responder por completo a dichas quejas o reclamos dentro de los quince (15) días hábiles, cuando sea posible, después de recibir la queja o reclamo original.</w:t>
      </w:r>
    </w:p>
    <w:p w14:paraId="5390165C" w14:textId="77777777" w:rsidR="004C3577" w:rsidRPr="00494D3C" w:rsidRDefault="004C3577" w:rsidP="004C3577">
      <w:pPr>
        <w:pStyle w:val="Default"/>
        <w:jc w:val="center"/>
        <w:rPr>
          <w:sz w:val="18"/>
          <w:szCs w:val="18"/>
        </w:rPr>
      </w:pPr>
      <w:r w:rsidRPr="00582624">
        <w:rPr>
          <w:b/>
          <w:bCs/>
          <w:sz w:val="18"/>
          <w:szCs w:val="18"/>
          <w:lang w:val="es"/>
        </w:rPr>
        <w:t xml:space="preserve">SECCIÓN 3 </w:t>
      </w:r>
      <w:r>
        <w:rPr>
          <w:b/>
          <w:bCs/>
          <w:sz w:val="18"/>
          <w:szCs w:val="18"/>
          <w:lang w:val="es"/>
        </w:rPr>
        <w:t>OPORTUNIDAD ECONÓMICA</w:t>
      </w:r>
    </w:p>
    <w:p w14:paraId="59B69B1E" w14:textId="628CEF05" w:rsidR="004C3577" w:rsidRPr="00F175CA" w:rsidRDefault="004C3577" w:rsidP="004C3577">
      <w:pPr>
        <w:tabs>
          <w:tab w:val="left" w:pos="0"/>
        </w:tabs>
        <w:spacing w:after="0" w:line="240" w:lineRule="auto"/>
        <w:jc w:val="both"/>
        <w:rPr>
          <w:rFonts w:ascii="Arial" w:eastAsia="Times New Roman" w:hAnsi="Arial" w:cs="Arial"/>
          <w:color w:val="212121"/>
          <w:sz w:val="16"/>
          <w:szCs w:val="16"/>
          <w:lang w:val="es-ES"/>
        </w:rPr>
      </w:pPr>
      <w:r w:rsidRPr="00EA199F">
        <w:rPr>
          <w:rFonts w:ascii="Arial" w:hAnsi="Arial" w:cs="Arial"/>
          <w:sz w:val="16"/>
          <w:szCs w:val="20"/>
          <w:lang w:val="es-ES"/>
        </w:rPr>
        <w:t xml:space="preserve">El Condado de </w:t>
      </w:r>
      <w:proofErr w:type="spellStart"/>
      <w:r>
        <w:rPr>
          <w:rFonts w:ascii="Arial" w:hAnsi="Arial" w:cs="Arial"/>
          <w:sz w:val="16"/>
          <w:szCs w:val="20"/>
          <w:lang w:val="es-ES"/>
        </w:rPr>
        <w:t>Goliad</w:t>
      </w:r>
      <w:proofErr w:type="spellEnd"/>
      <w:r w:rsidRPr="00EA199F">
        <w:rPr>
          <w:rFonts w:ascii="Arial" w:hAnsi="Arial" w:cs="Arial"/>
          <w:sz w:val="16"/>
          <w:szCs w:val="20"/>
          <w:lang w:val="es-ES"/>
        </w:rPr>
        <w:t xml:space="preserve"> </w:t>
      </w:r>
      <w:r w:rsidRPr="00F175CA">
        <w:rPr>
          <w:rFonts w:ascii="Arial" w:eastAsia="Times New Roman" w:hAnsi="Arial" w:cs="Arial"/>
          <w:color w:val="212121"/>
          <w:sz w:val="16"/>
          <w:szCs w:val="16"/>
          <w:lang w:val="es-ES"/>
        </w:rPr>
        <w:t>se esfuerza por alcanzar los objetivos para el cumplimiento de las regulaciones federales de la Sección 3 al aumentar las oportunidades de empleo y contratar con los residentes y empresas de la Sección 3 cuando sea factible.</w:t>
      </w:r>
    </w:p>
    <w:p w14:paraId="4D69A39E" w14:textId="77777777" w:rsidR="004C3577" w:rsidRPr="00EA199F" w:rsidRDefault="004C3577" w:rsidP="004C3577">
      <w:pPr>
        <w:tabs>
          <w:tab w:val="left" w:pos="0"/>
        </w:tabs>
        <w:spacing w:after="0" w:line="240" w:lineRule="auto"/>
        <w:rPr>
          <w:rFonts w:ascii="Arial" w:hAnsi="Arial" w:cs="Arial"/>
          <w:sz w:val="18"/>
          <w:szCs w:val="18"/>
          <w:lang w:val="es-ES"/>
        </w:rPr>
      </w:pPr>
    </w:p>
    <w:sectPr w:rsidR="004C3577" w:rsidRPr="00EA199F" w:rsidSect="009279EE">
      <w:pgSz w:w="12240" w:h="15840" w:code="1"/>
      <w:pgMar w:top="720"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F2B2" w14:textId="77777777" w:rsidR="007F3F18" w:rsidRDefault="007F3F18" w:rsidP="006F4A56">
      <w:pPr>
        <w:spacing w:after="0" w:line="240" w:lineRule="auto"/>
      </w:pPr>
      <w:r>
        <w:separator/>
      </w:r>
    </w:p>
  </w:endnote>
  <w:endnote w:type="continuationSeparator" w:id="0">
    <w:p w14:paraId="1CAF37D9" w14:textId="77777777" w:rsidR="007F3F18" w:rsidRDefault="007F3F18" w:rsidP="006F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0010" w14:textId="77777777" w:rsidR="007F3F18" w:rsidRDefault="007F3F18" w:rsidP="006F4A56">
      <w:pPr>
        <w:spacing w:after="0" w:line="240" w:lineRule="auto"/>
      </w:pPr>
      <w:r>
        <w:separator/>
      </w:r>
    </w:p>
  </w:footnote>
  <w:footnote w:type="continuationSeparator" w:id="0">
    <w:p w14:paraId="2335509C" w14:textId="77777777" w:rsidR="007F3F18" w:rsidRDefault="007F3F18" w:rsidP="006F4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613"/>
    <w:multiLevelType w:val="hybridMultilevel"/>
    <w:tmpl w:val="FB628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334C"/>
    <w:multiLevelType w:val="hybridMultilevel"/>
    <w:tmpl w:val="3E68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416A0"/>
    <w:multiLevelType w:val="hybridMultilevel"/>
    <w:tmpl w:val="79426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42B42"/>
    <w:multiLevelType w:val="hybridMultilevel"/>
    <w:tmpl w:val="B7489D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416026"/>
    <w:multiLevelType w:val="hybridMultilevel"/>
    <w:tmpl w:val="A782C6D8"/>
    <w:lvl w:ilvl="0" w:tplc="084A412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8801FC"/>
    <w:multiLevelType w:val="hybridMultilevel"/>
    <w:tmpl w:val="8A6A8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0364F"/>
    <w:multiLevelType w:val="hybridMultilevel"/>
    <w:tmpl w:val="68B6AD8E"/>
    <w:lvl w:ilvl="0" w:tplc="084A412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01EB2"/>
    <w:multiLevelType w:val="hybridMultilevel"/>
    <w:tmpl w:val="A0766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489764">
    <w:abstractNumId w:val="4"/>
  </w:num>
  <w:num w:numId="2" w16cid:durableId="1904098684">
    <w:abstractNumId w:val="3"/>
  </w:num>
  <w:num w:numId="3" w16cid:durableId="2109696861">
    <w:abstractNumId w:val="2"/>
  </w:num>
  <w:num w:numId="4" w16cid:durableId="1512837681">
    <w:abstractNumId w:val="7"/>
  </w:num>
  <w:num w:numId="5" w16cid:durableId="187641444">
    <w:abstractNumId w:val="1"/>
  </w:num>
  <w:num w:numId="6" w16cid:durableId="237836687">
    <w:abstractNumId w:val="0"/>
  </w:num>
  <w:num w:numId="7" w16cid:durableId="404839071">
    <w:abstractNumId w:val="5"/>
  </w:num>
  <w:num w:numId="8" w16cid:durableId="1633095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55"/>
    <w:rsid w:val="00015766"/>
    <w:rsid w:val="00023684"/>
    <w:rsid w:val="00085366"/>
    <w:rsid w:val="000917DE"/>
    <w:rsid w:val="0010125B"/>
    <w:rsid w:val="00144098"/>
    <w:rsid w:val="001B2D46"/>
    <w:rsid w:val="001B71E4"/>
    <w:rsid w:val="00214E17"/>
    <w:rsid w:val="002220A3"/>
    <w:rsid w:val="00270DE3"/>
    <w:rsid w:val="002C41D0"/>
    <w:rsid w:val="002C745B"/>
    <w:rsid w:val="002D4769"/>
    <w:rsid w:val="00363353"/>
    <w:rsid w:val="00373AC3"/>
    <w:rsid w:val="00386B96"/>
    <w:rsid w:val="003915ED"/>
    <w:rsid w:val="003D015C"/>
    <w:rsid w:val="00400A3F"/>
    <w:rsid w:val="00405955"/>
    <w:rsid w:val="00493997"/>
    <w:rsid w:val="004C156B"/>
    <w:rsid w:val="004C3577"/>
    <w:rsid w:val="00505175"/>
    <w:rsid w:val="00572679"/>
    <w:rsid w:val="005B73B9"/>
    <w:rsid w:val="005F5AC1"/>
    <w:rsid w:val="006C72EC"/>
    <w:rsid w:val="006F4A56"/>
    <w:rsid w:val="00773453"/>
    <w:rsid w:val="0078222D"/>
    <w:rsid w:val="007F3F18"/>
    <w:rsid w:val="007F78DD"/>
    <w:rsid w:val="00842184"/>
    <w:rsid w:val="008F43A1"/>
    <w:rsid w:val="008F7305"/>
    <w:rsid w:val="009279EE"/>
    <w:rsid w:val="009A54C6"/>
    <w:rsid w:val="009D412A"/>
    <w:rsid w:val="00A47F75"/>
    <w:rsid w:val="00A6421C"/>
    <w:rsid w:val="00AD1C00"/>
    <w:rsid w:val="00B219B4"/>
    <w:rsid w:val="00B51D56"/>
    <w:rsid w:val="00C627AF"/>
    <w:rsid w:val="00CA4313"/>
    <w:rsid w:val="00D3748D"/>
    <w:rsid w:val="00DF18E7"/>
    <w:rsid w:val="00E3494F"/>
    <w:rsid w:val="00EA199F"/>
    <w:rsid w:val="00EB5AC6"/>
    <w:rsid w:val="00EB7C89"/>
    <w:rsid w:val="00EC2965"/>
    <w:rsid w:val="00ED040B"/>
    <w:rsid w:val="00EF44E8"/>
    <w:rsid w:val="00F6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1ED32"/>
  <w15:docId w15:val="{0094C11F-0A4A-4DA0-8523-BECB5492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59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3684"/>
    <w:rPr>
      <w:color w:val="0000FF" w:themeColor="hyperlink"/>
      <w:u w:val="single"/>
    </w:rPr>
  </w:style>
  <w:style w:type="paragraph" w:customStyle="1" w:styleId="CM26">
    <w:name w:val="CM26"/>
    <w:basedOn w:val="Default"/>
    <w:next w:val="Default"/>
    <w:uiPriority w:val="99"/>
    <w:rsid w:val="00DF18E7"/>
    <w:rPr>
      <w:rFonts w:ascii="Times New Roman" w:hAnsi="Times New Roman" w:cs="Times New Roman"/>
      <w:color w:val="auto"/>
    </w:rPr>
  </w:style>
  <w:style w:type="paragraph" w:styleId="Header">
    <w:name w:val="header"/>
    <w:basedOn w:val="Normal"/>
    <w:link w:val="HeaderChar"/>
    <w:uiPriority w:val="99"/>
    <w:unhideWhenUsed/>
    <w:rsid w:val="006F4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56"/>
  </w:style>
  <w:style w:type="paragraph" w:styleId="Footer">
    <w:name w:val="footer"/>
    <w:basedOn w:val="Normal"/>
    <w:link w:val="FooterChar"/>
    <w:uiPriority w:val="99"/>
    <w:unhideWhenUsed/>
    <w:rsid w:val="006F4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56"/>
  </w:style>
  <w:style w:type="paragraph" w:styleId="ListParagraph">
    <w:name w:val="List Paragraph"/>
    <w:basedOn w:val="Normal"/>
    <w:uiPriority w:val="34"/>
    <w:qFormat/>
    <w:rsid w:val="008F7305"/>
    <w:pPr>
      <w:ind w:left="720"/>
      <w:contextualSpacing/>
    </w:pPr>
  </w:style>
  <w:style w:type="table" w:styleId="TableGrid">
    <w:name w:val="Table Grid"/>
    <w:basedOn w:val="TableNormal"/>
    <w:uiPriority w:val="59"/>
    <w:rsid w:val="0092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148">
      <w:bodyDiv w:val="1"/>
      <w:marLeft w:val="0"/>
      <w:marRight w:val="0"/>
      <w:marTop w:val="0"/>
      <w:marBottom w:val="0"/>
      <w:divBdr>
        <w:top w:val="none" w:sz="0" w:space="0" w:color="auto"/>
        <w:left w:val="none" w:sz="0" w:space="0" w:color="auto"/>
        <w:bottom w:val="none" w:sz="0" w:space="0" w:color="auto"/>
        <w:right w:val="none" w:sz="0" w:space="0" w:color="auto"/>
      </w:divBdr>
    </w:div>
    <w:div w:id="647175130">
      <w:bodyDiv w:val="1"/>
      <w:marLeft w:val="0"/>
      <w:marRight w:val="0"/>
      <w:marTop w:val="0"/>
      <w:marBottom w:val="0"/>
      <w:divBdr>
        <w:top w:val="none" w:sz="0" w:space="0" w:color="auto"/>
        <w:left w:val="none" w:sz="0" w:space="0" w:color="auto"/>
        <w:bottom w:val="none" w:sz="0" w:space="0" w:color="auto"/>
        <w:right w:val="none" w:sz="0" w:space="0" w:color="auto"/>
      </w:divBdr>
    </w:div>
    <w:div w:id="995836574">
      <w:bodyDiv w:val="1"/>
      <w:marLeft w:val="0"/>
      <w:marRight w:val="0"/>
      <w:marTop w:val="0"/>
      <w:marBottom w:val="0"/>
      <w:divBdr>
        <w:top w:val="none" w:sz="0" w:space="0" w:color="auto"/>
        <w:left w:val="none" w:sz="0" w:space="0" w:color="auto"/>
        <w:bottom w:val="none" w:sz="0" w:space="0" w:color="auto"/>
        <w:right w:val="none" w:sz="0" w:space="0" w:color="auto"/>
      </w:divBdr>
    </w:div>
    <w:div w:id="1325083164">
      <w:bodyDiv w:val="1"/>
      <w:marLeft w:val="0"/>
      <w:marRight w:val="0"/>
      <w:marTop w:val="0"/>
      <w:marBottom w:val="0"/>
      <w:divBdr>
        <w:top w:val="none" w:sz="0" w:space="0" w:color="auto"/>
        <w:left w:val="none" w:sz="0" w:space="0" w:color="auto"/>
        <w:bottom w:val="none" w:sz="0" w:space="0" w:color="auto"/>
        <w:right w:val="none" w:sz="0" w:space="0" w:color="auto"/>
      </w:divBdr>
    </w:div>
    <w:div w:id="20525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Hartley</dc:creator>
  <cp:lastModifiedBy>Paula Rodriguez</cp:lastModifiedBy>
  <cp:revision>2</cp:revision>
  <cp:lastPrinted>2018-03-08T15:04:00Z</cp:lastPrinted>
  <dcterms:created xsi:type="dcterms:W3CDTF">2022-06-21T14:22:00Z</dcterms:created>
  <dcterms:modified xsi:type="dcterms:W3CDTF">2022-06-21T14:22:00Z</dcterms:modified>
</cp:coreProperties>
</file>